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80A" w:rsidRPr="00031C23" w:rsidRDefault="00EA580A" w:rsidP="00EA580A">
      <w:pPr>
        <w:pStyle w:val="xmsonormal"/>
        <w:jc w:val="center"/>
        <w:rPr>
          <w:rFonts w:asciiTheme="majorHAnsi" w:hAnsiTheme="majorHAnsi"/>
          <w:b/>
          <w:bCs/>
          <w:sz w:val="32"/>
          <w:szCs w:val="32"/>
        </w:rPr>
      </w:pPr>
      <w:r w:rsidRPr="00031C23">
        <w:rPr>
          <w:rFonts w:asciiTheme="majorHAnsi" w:hAnsiTheme="majorHAnsi"/>
          <w:b/>
          <w:bCs/>
          <w:sz w:val="32"/>
          <w:szCs w:val="32"/>
        </w:rPr>
        <w:t xml:space="preserve">Le numérique dans l’art. Pierre Berger. </w:t>
      </w:r>
    </w:p>
    <w:p w:rsidR="00EA580A" w:rsidRDefault="00EA580A" w:rsidP="00EA580A">
      <w:pPr>
        <w:pStyle w:val="xmsonormal"/>
        <w:jc w:val="center"/>
        <w:rPr>
          <w:rFonts w:asciiTheme="majorHAnsi" w:hAnsiTheme="majorHAnsi"/>
          <w:b/>
          <w:bCs/>
          <w:sz w:val="36"/>
          <w:szCs w:val="36"/>
        </w:rPr>
      </w:pPr>
    </w:p>
    <w:p w:rsidR="007A1BC1" w:rsidRDefault="00765A0A" w:rsidP="007A1BC1">
      <w:pPr>
        <w:pStyle w:val="xmsonormal"/>
        <w:jc w:val="center"/>
        <w:rPr>
          <w:rFonts w:asciiTheme="majorHAnsi" w:hAnsiTheme="majorHAnsi"/>
          <w:b/>
          <w:bCs/>
          <w:sz w:val="36"/>
          <w:szCs w:val="36"/>
        </w:rPr>
      </w:pPr>
      <w:r>
        <w:rPr>
          <w:rFonts w:asciiTheme="majorHAnsi" w:hAnsiTheme="majorHAnsi"/>
          <w:b/>
          <w:bCs/>
          <w:sz w:val="36"/>
          <w:szCs w:val="36"/>
        </w:rPr>
        <w:t xml:space="preserve">Théâtre </w:t>
      </w:r>
      <w:r w:rsidR="007A1BC1">
        <w:rPr>
          <w:rFonts w:asciiTheme="majorHAnsi" w:hAnsiTheme="majorHAnsi"/>
          <w:b/>
          <w:bCs/>
          <w:sz w:val="36"/>
          <w:szCs w:val="36"/>
        </w:rPr>
        <w:t xml:space="preserve"> </w:t>
      </w:r>
    </w:p>
    <w:p w:rsidR="00EA580A" w:rsidRDefault="00EA580A" w:rsidP="00EA580A">
      <w:pPr>
        <w:pStyle w:val="Titre1"/>
      </w:pPr>
      <w:proofErr w:type="gramStart"/>
      <w:r>
        <w:t>1.L’état</w:t>
      </w:r>
      <w:proofErr w:type="gramEnd"/>
      <w:r>
        <w:t xml:space="preserve"> de l’art </w:t>
      </w:r>
    </w:p>
    <w:p w:rsidR="007A4A15" w:rsidRDefault="00C95CCD" w:rsidP="000075EA">
      <w:pPr>
        <w:pStyle w:val="Sansinterligne"/>
      </w:pPr>
      <w:hyperlink r:id="rId8" w:anchor="Theater" w:history="1">
        <w:r w:rsidR="000F0C4C" w:rsidRPr="00784F37">
          <w:rPr>
            <w:rStyle w:val="Lienhypertexte"/>
          </w:rPr>
          <w:t>http://diccan.com/History/History_2010.html#Theater</w:t>
        </w:r>
      </w:hyperlink>
    </w:p>
    <w:p w:rsidR="0016589F" w:rsidRDefault="0016589F" w:rsidP="000075EA">
      <w:pPr>
        <w:pStyle w:val="Sansinterligne"/>
      </w:pPr>
    </w:p>
    <w:p w:rsidR="0016589F" w:rsidRDefault="00C95CCD" w:rsidP="000075EA">
      <w:pPr>
        <w:pStyle w:val="Sansinterligne"/>
      </w:pPr>
      <w:hyperlink r:id="rId9" w:history="1">
        <w:r w:rsidR="0016589F" w:rsidRPr="00784F37">
          <w:rPr>
            <w:rStyle w:val="Lienhypertexte"/>
          </w:rPr>
          <w:t>http://diccan.com/Theater.html</w:t>
        </w:r>
      </w:hyperlink>
    </w:p>
    <w:p w:rsidR="000F0C4C" w:rsidRDefault="000F0C4C" w:rsidP="000075EA">
      <w:pPr>
        <w:pStyle w:val="Sansinterligne"/>
      </w:pPr>
    </w:p>
    <w:p w:rsidR="000F0C4C" w:rsidRDefault="000F0C4C" w:rsidP="000075EA">
      <w:pPr>
        <w:pStyle w:val="Sansinterligne"/>
      </w:pPr>
      <w:r>
        <w:rPr>
          <w:noProof/>
          <w:lang w:eastAsia="fr-FR"/>
        </w:rPr>
        <w:drawing>
          <wp:inline distT="0" distB="0" distL="0" distR="0">
            <wp:extent cx="857250" cy="537210"/>
            <wp:effectExtent l="19050" t="0" r="0" b="0"/>
            <wp:docPr id="1" name="Image 0" descr="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e.jpg"/>
                    <pic:cNvPicPr/>
                  </pic:nvPicPr>
                  <pic:blipFill>
                    <a:blip r:embed="rId10" cstate="print"/>
                    <a:stretch>
                      <a:fillRect/>
                    </a:stretch>
                  </pic:blipFill>
                  <pic:spPr>
                    <a:xfrm>
                      <a:off x="0" y="0"/>
                      <a:ext cx="856392" cy="536672"/>
                    </a:xfrm>
                    <a:prstGeom prst="rect">
                      <a:avLst/>
                    </a:prstGeom>
                  </pic:spPr>
                </pic:pic>
              </a:graphicData>
            </a:graphic>
          </wp:inline>
        </w:drawing>
      </w:r>
      <w:r>
        <w:t xml:space="preserve"> </w:t>
      </w:r>
      <w:hyperlink r:id="rId11" w:history="1">
        <w:r w:rsidRPr="00784F37">
          <w:rPr>
            <w:rStyle w:val="Lienhypertexte"/>
          </w:rPr>
          <w:t>file:///F:/!!!SITE_WEB/Blog/Ate_2012.htm</w:t>
        </w:r>
      </w:hyperlink>
      <w:r w:rsidR="0016589F">
        <w:t xml:space="preserve"> star virtuelle </w:t>
      </w:r>
    </w:p>
    <w:p w:rsidR="0016589F" w:rsidRDefault="0016589F" w:rsidP="000075EA">
      <w:pPr>
        <w:pStyle w:val="Sansinterligne"/>
      </w:pPr>
    </w:p>
    <w:p w:rsidR="0016589F" w:rsidRDefault="0016589F" w:rsidP="000075EA">
      <w:pPr>
        <w:pStyle w:val="Sansinterligne"/>
      </w:pPr>
      <w:r>
        <w:t xml:space="preserve"> </w:t>
      </w:r>
      <w:r>
        <w:rPr>
          <w:noProof/>
          <w:lang w:eastAsia="fr-FR"/>
        </w:rPr>
        <w:drawing>
          <wp:inline distT="0" distB="0" distL="0" distR="0">
            <wp:extent cx="1140279" cy="622652"/>
            <wp:effectExtent l="19050" t="0" r="2721" b="0"/>
            <wp:docPr id="2" name="Image 1" descr="Mouc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ches.jpg"/>
                    <pic:cNvPicPr/>
                  </pic:nvPicPr>
                  <pic:blipFill>
                    <a:blip r:embed="rId12" cstate="print"/>
                    <a:stretch>
                      <a:fillRect/>
                    </a:stretch>
                  </pic:blipFill>
                  <pic:spPr>
                    <a:xfrm>
                      <a:off x="0" y="0"/>
                      <a:ext cx="1140278" cy="622652"/>
                    </a:xfrm>
                    <a:prstGeom prst="rect">
                      <a:avLst/>
                    </a:prstGeom>
                  </pic:spPr>
                </pic:pic>
              </a:graphicData>
            </a:graphic>
          </wp:inline>
        </w:drawing>
      </w:r>
      <w:r w:rsidRPr="0016589F">
        <w:t>http://diccan.com/Blog2/Mouches.html</w:t>
      </w:r>
    </w:p>
    <w:p w:rsidR="00D75B92" w:rsidRDefault="00D75B92" w:rsidP="000075EA">
      <w:pPr>
        <w:pStyle w:val="Sansinterligne"/>
      </w:pPr>
    </w:p>
    <w:p w:rsidR="00D75B92" w:rsidRDefault="00D75B92" w:rsidP="000075EA">
      <w:pPr>
        <w:pStyle w:val="Sansinterligne"/>
      </w:pPr>
      <w:r>
        <w:rPr>
          <w:noProof/>
          <w:lang w:eastAsia="fr-FR"/>
        </w:rPr>
        <w:drawing>
          <wp:inline distT="0" distB="0" distL="0" distR="0">
            <wp:extent cx="1270241" cy="669471"/>
            <wp:effectExtent l="19050" t="0" r="6109" b="0"/>
            <wp:docPr id="3" name="Image 2" descr="Manizales_clip_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izales_clip_image001.jpg"/>
                    <pic:cNvPicPr/>
                  </pic:nvPicPr>
                  <pic:blipFill>
                    <a:blip r:embed="rId13" cstate="print"/>
                    <a:stretch>
                      <a:fillRect/>
                    </a:stretch>
                  </pic:blipFill>
                  <pic:spPr>
                    <a:xfrm>
                      <a:off x="0" y="0"/>
                      <a:ext cx="1271629" cy="670203"/>
                    </a:xfrm>
                    <a:prstGeom prst="rect">
                      <a:avLst/>
                    </a:prstGeom>
                  </pic:spPr>
                </pic:pic>
              </a:graphicData>
            </a:graphic>
          </wp:inline>
        </w:drawing>
      </w:r>
      <w:r>
        <w:t xml:space="preserve">  </w:t>
      </w:r>
      <w:hyperlink r:id="rId14" w:history="1">
        <w:r w:rsidRPr="00784F37">
          <w:rPr>
            <w:rStyle w:val="Lienhypertexte"/>
          </w:rPr>
          <w:t>http://diccan.com/Blog2/Mouches.html</w:t>
        </w:r>
      </w:hyperlink>
    </w:p>
    <w:p w:rsidR="003976B0" w:rsidRDefault="00E80F15" w:rsidP="000075EA">
      <w:pPr>
        <w:pStyle w:val="Sansinterligne"/>
      </w:pPr>
      <w:r>
        <w:rPr>
          <w:noProof/>
          <w:lang w:eastAsia="fr-FR"/>
        </w:rPr>
        <w:drawing>
          <wp:inline distT="0" distB="0" distL="0" distR="0">
            <wp:extent cx="1063256" cy="679829"/>
            <wp:effectExtent l="19050" t="0" r="3544" b="0"/>
            <wp:docPr id="5" name="Image 4" descr="Ub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er.png"/>
                    <pic:cNvPicPr/>
                  </pic:nvPicPr>
                  <pic:blipFill>
                    <a:blip r:embed="rId15" cstate="print"/>
                    <a:stretch>
                      <a:fillRect/>
                    </a:stretch>
                  </pic:blipFill>
                  <pic:spPr>
                    <a:xfrm>
                      <a:off x="0" y="0"/>
                      <a:ext cx="1062601" cy="679410"/>
                    </a:xfrm>
                    <a:prstGeom prst="rect">
                      <a:avLst/>
                    </a:prstGeom>
                  </pic:spPr>
                </pic:pic>
              </a:graphicData>
            </a:graphic>
          </wp:inline>
        </w:drawing>
      </w:r>
      <w:r>
        <w:t xml:space="preserve"> </w:t>
      </w:r>
      <w:hyperlink r:id="rId16" w:history="1">
        <w:r w:rsidRPr="00784F37">
          <w:rPr>
            <w:rStyle w:val="Lienhypertexte"/>
          </w:rPr>
          <w:t>http://diccan.com/Blog3/Uber.html</w:t>
        </w:r>
      </w:hyperlink>
      <w:r>
        <w:t xml:space="preserve">  </w:t>
      </w:r>
      <w:proofErr w:type="spellStart"/>
      <w:r>
        <w:t>Uber</w:t>
      </w:r>
      <w:proofErr w:type="spellEnd"/>
      <w:r>
        <w:t xml:space="preserve"> </w:t>
      </w:r>
      <w:proofErr w:type="spellStart"/>
      <w:r>
        <w:t>Beast</w:t>
      </w:r>
      <w:proofErr w:type="spellEnd"/>
      <w:r>
        <w:t xml:space="preserve"> Machine</w:t>
      </w:r>
    </w:p>
    <w:p w:rsidR="000311F6" w:rsidRDefault="000311F6" w:rsidP="000075EA">
      <w:pPr>
        <w:pStyle w:val="Sansinterligne"/>
      </w:pPr>
    </w:p>
    <w:p w:rsidR="00E80F15" w:rsidRDefault="00E80F15" w:rsidP="000075EA">
      <w:pPr>
        <w:pStyle w:val="Sansinterligne"/>
      </w:pPr>
      <w:r>
        <w:rPr>
          <w:noProof/>
          <w:lang w:eastAsia="fr-FR"/>
        </w:rPr>
        <w:drawing>
          <wp:inline distT="0" distB="0" distL="0" distR="0">
            <wp:extent cx="1356297" cy="1126671"/>
            <wp:effectExtent l="19050" t="0" r="0" b="0"/>
            <wp:docPr id="6" name="Image 5" descr="Augmen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gmented.jpg"/>
                    <pic:cNvPicPr/>
                  </pic:nvPicPr>
                  <pic:blipFill>
                    <a:blip r:embed="rId17" cstate="print"/>
                    <a:stretch>
                      <a:fillRect/>
                    </a:stretch>
                  </pic:blipFill>
                  <pic:spPr>
                    <a:xfrm>
                      <a:off x="0" y="0"/>
                      <a:ext cx="1356070" cy="1126482"/>
                    </a:xfrm>
                    <a:prstGeom prst="rect">
                      <a:avLst/>
                    </a:prstGeom>
                  </pic:spPr>
                </pic:pic>
              </a:graphicData>
            </a:graphic>
          </wp:inline>
        </w:drawing>
      </w:r>
      <w:r>
        <w:t xml:space="preserve"> </w:t>
      </w:r>
      <w:hyperlink r:id="rId18" w:history="1">
        <w:r w:rsidRPr="00784F37">
          <w:rPr>
            <w:rStyle w:val="Lienhypertexte"/>
          </w:rPr>
          <w:t>http://diccan.com/Blog3/Augmented.html</w:t>
        </w:r>
      </w:hyperlink>
    </w:p>
    <w:p w:rsidR="00E80F15" w:rsidRDefault="00E80F15" w:rsidP="000075EA">
      <w:pPr>
        <w:pStyle w:val="Sansinterligne"/>
      </w:pPr>
      <w:r>
        <w:lastRenderedPageBreak/>
        <w:t>(</w:t>
      </w:r>
      <w:proofErr w:type="gramStart"/>
      <w:r>
        <w:t>no</w:t>
      </w:r>
      <w:proofErr w:type="gramEnd"/>
      <w:r>
        <w:t xml:space="preserve"> data)</w:t>
      </w:r>
    </w:p>
    <w:p w:rsidR="000311F6" w:rsidRDefault="000311F6" w:rsidP="000075EA">
      <w:pPr>
        <w:pStyle w:val="Sansinterligne"/>
      </w:pPr>
      <w:r w:rsidRPr="000311F6">
        <w:rPr>
          <w:noProof/>
          <w:lang w:eastAsia="fr-FR"/>
        </w:rPr>
        <w:drawing>
          <wp:inline distT="0" distB="0" distL="0" distR="0">
            <wp:extent cx="1156607" cy="768132"/>
            <wp:effectExtent l="19050" t="0" r="5443" b="0"/>
            <wp:docPr id="7" name="Image 3" descr="Ham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mlet.jpg"/>
                    <pic:cNvPicPr/>
                  </pic:nvPicPr>
                  <pic:blipFill>
                    <a:blip r:embed="rId19" cstate="print"/>
                    <a:stretch>
                      <a:fillRect/>
                    </a:stretch>
                  </pic:blipFill>
                  <pic:spPr>
                    <a:xfrm>
                      <a:off x="0" y="0"/>
                      <a:ext cx="1156084" cy="767785"/>
                    </a:xfrm>
                    <a:prstGeom prst="rect">
                      <a:avLst/>
                    </a:prstGeom>
                  </pic:spPr>
                </pic:pic>
              </a:graphicData>
            </a:graphic>
          </wp:inline>
        </w:drawing>
      </w:r>
      <w:r w:rsidRPr="000311F6">
        <w:t>http://diccan.com/Blog4/Hamlet.html</w:t>
      </w:r>
    </w:p>
    <w:p w:rsidR="000311F6" w:rsidRDefault="00C95CCD" w:rsidP="000075EA">
      <w:pPr>
        <w:pStyle w:val="Sansinterligne"/>
      </w:pPr>
      <w:hyperlink r:id="rId20" w:history="1">
        <w:r w:rsidR="000311F6" w:rsidRPr="00333D5E">
          <w:rPr>
            <w:rStyle w:val="Lienhypertexte"/>
          </w:rPr>
          <w:t>https://vimeo.com/233979347</w:t>
        </w:r>
      </w:hyperlink>
    </w:p>
    <w:p w:rsidR="000311F6" w:rsidRDefault="000311F6" w:rsidP="000075EA">
      <w:pPr>
        <w:pStyle w:val="Sansinterligne"/>
      </w:pPr>
    </w:p>
    <w:p w:rsidR="000311F6" w:rsidRDefault="000311F6" w:rsidP="000075EA">
      <w:pPr>
        <w:pStyle w:val="Sansinterligne"/>
      </w:pPr>
      <w:r>
        <w:rPr>
          <w:noProof/>
          <w:lang w:eastAsia="fr-FR"/>
        </w:rPr>
        <w:drawing>
          <wp:inline distT="0" distB="0" distL="0" distR="0">
            <wp:extent cx="1229840" cy="718232"/>
            <wp:effectExtent l="19050" t="0" r="8410" b="0"/>
            <wp:docPr id="8" name="Image 7" descr="Softlo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ftlove.png"/>
                    <pic:cNvPicPr/>
                  </pic:nvPicPr>
                  <pic:blipFill>
                    <a:blip r:embed="rId21" cstate="print"/>
                    <a:stretch>
                      <a:fillRect/>
                    </a:stretch>
                  </pic:blipFill>
                  <pic:spPr>
                    <a:xfrm>
                      <a:off x="0" y="0"/>
                      <a:ext cx="1229082" cy="717790"/>
                    </a:xfrm>
                    <a:prstGeom prst="rect">
                      <a:avLst/>
                    </a:prstGeom>
                  </pic:spPr>
                </pic:pic>
              </a:graphicData>
            </a:graphic>
          </wp:inline>
        </w:drawing>
      </w:r>
      <w:r>
        <w:t xml:space="preserve"> </w:t>
      </w:r>
      <w:hyperlink r:id="rId22" w:history="1">
        <w:r w:rsidRPr="00333D5E">
          <w:rPr>
            <w:rStyle w:val="Lienhypertexte"/>
          </w:rPr>
          <w:t>http://diccan.com/Blog6/Softlove.html</w:t>
        </w:r>
      </w:hyperlink>
      <w:r>
        <w:br/>
      </w:r>
      <w:hyperlink r:id="rId23" w:history="1">
        <w:r w:rsidRPr="00333D5E">
          <w:rPr>
            <w:rStyle w:val="Lienhypertexte"/>
          </w:rPr>
          <w:t>http://diccan.com/Blog6/Softlove.html</w:t>
        </w:r>
      </w:hyperlink>
    </w:p>
    <w:p w:rsidR="000311F6" w:rsidRDefault="000311F6" w:rsidP="000075EA">
      <w:pPr>
        <w:pStyle w:val="Sansinterligne"/>
      </w:pPr>
    </w:p>
    <w:p w:rsidR="000311F6" w:rsidRDefault="000311F6" w:rsidP="000075EA">
      <w:pPr>
        <w:pStyle w:val="Sansinterligne"/>
      </w:pPr>
      <w:r>
        <w:rPr>
          <w:noProof/>
          <w:lang w:eastAsia="fr-FR"/>
        </w:rPr>
        <w:drawing>
          <wp:inline distT="0" distB="0" distL="0" distR="0">
            <wp:extent cx="1499837" cy="952500"/>
            <wp:effectExtent l="19050" t="0" r="5113" b="0"/>
            <wp:docPr id="9" name="Image 8" descr="Bul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png"/>
                    <pic:cNvPicPr/>
                  </pic:nvPicPr>
                  <pic:blipFill>
                    <a:blip r:embed="rId24" cstate="print"/>
                    <a:stretch>
                      <a:fillRect/>
                    </a:stretch>
                  </pic:blipFill>
                  <pic:spPr>
                    <a:xfrm>
                      <a:off x="0" y="0"/>
                      <a:ext cx="1500080" cy="952654"/>
                    </a:xfrm>
                    <a:prstGeom prst="rect">
                      <a:avLst/>
                    </a:prstGeom>
                  </pic:spPr>
                </pic:pic>
              </a:graphicData>
            </a:graphic>
          </wp:inline>
        </w:drawing>
      </w:r>
      <w:r>
        <w:t xml:space="preserve"> </w:t>
      </w:r>
      <w:hyperlink r:id="rId25" w:history="1">
        <w:r w:rsidRPr="00333D5E">
          <w:rPr>
            <w:rStyle w:val="Lienhypertexte"/>
          </w:rPr>
          <w:t>http://diccan.com/Blog7/Bulle.html</w:t>
        </w:r>
      </w:hyperlink>
    </w:p>
    <w:p w:rsidR="000311F6" w:rsidRDefault="000311F6" w:rsidP="000075EA">
      <w:pPr>
        <w:pStyle w:val="Sansinterligne"/>
      </w:pPr>
    </w:p>
    <w:p w:rsidR="00D75B92" w:rsidRDefault="00C95CCD" w:rsidP="000075EA">
      <w:pPr>
        <w:pStyle w:val="Sansinterligne"/>
      </w:pPr>
      <w:hyperlink r:id="rId26" w:history="1">
        <w:r w:rsidR="000311F6" w:rsidRPr="00333D5E">
          <w:rPr>
            <w:rStyle w:val="Lienhypertexte"/>
          </w:rPr>
          <w:t>http://www.feesdhiver.fr/LABO/bulle.htm</w:t>
        </w:r>
      </w:hyperlink>
    </w:p>
    <w:p w:rsidR="000311F6" w:rsidRDefault="000311F6" w:rsidP="000075EA">
      <w:pPr>
        <w:pStyle w:val="Sansinterligne"/>
      </w:pPr>
      <w:r>
        <w:rPr>
          <w:noProof/>
          <w:lang w:eastAsia="fr-FR"/>
        </w:rPr>
        <w:drawing>
          <wp:inline distT="0" distB="0" distL="0" distR="0">
            <wp:extent cx="1291968" cy="794657"/>
            <wp:effectExtent l="19050" t="0" r="3432" b="0"/>
            <wp:docPr id="10" name="Image 9" descr="Late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ente.jpg"/>
                    <pic:cNvPicPr/>
                  </pic:nvPicPr>
                  <pic:blipFill>
                    <a:blip r:embed="rId27" cstate="print"/>
                    <a:stretch>
                      <a:fillRect/>
                    </a:stretch>
                  </pic:blipFill>
                  <pic:spPr>
                    <a:xfrm>
                      <a:off x="0" y="0"/>
                      <a:ext cx="1291623" cy="794445"/>
                    </a:xfrm>
                    <a:prstGeom prst="rect">
                      <a:avLst/>
                    </a:prstGeom>
                  </pic:spPr>
                </pic:pic>
              </a:graphicData>
            </a:graphic>
          </wp:inline>
        </w:drawing>
      </w:r>
      <w:r>
        <w:t xml:space="preserve"> </w:t>
      </w:r>
      <w:hyperlink r:id="rId28" w:history="1">
        <w:r w:rsidRPr="00333D5E">
          <w:rPr>
            <w:rStyle w:val="Lienhypertexte"/>
          </w:rPr>
          <w:t>http://diccan.com/Blog7/Latente.html</w:t>
        </w:r>
      </w:hyperlink>
    </w:p>
    <w:p w:rsidR="000311F6" w:rsidRDefault="000311F6" w:rsidP="000075EA">
      <w:pPr>
        <w:pStyle w:val="Sansinterligne"/>
      </w:pPr>
    </w:p>
    <w:p w:rsidR="000311F6" w:rsidRDefault="000311F6" w:rsidP="000075EA">
      <w:pPr>
        <w:pStyle w:val="Sansinterligne"/>
      </w:pPr>
      <w:r w:rsidRPr="000311F6">
        <w:t>http://labo.feesdhiver.fr/portfolio/image-latente/</w:t>
      </w:r>
    </w:p>
    <w:p w:rsidR="007A4A15" w:rsidRDefault="007A4A15" w:rsidP="007A4A15">
      <w:pPr>
        <w:pStyle w:val="Titre1"/>
      </w:pPr>
      <w:r>
        <w:t xml:space="preserve">3. Quelques références </w:t>
      </w:r>
    </w:p>
    <w:p w:rsidR="007A4A15" w:rsidRDefault="007A4A15" w:rsidP="007A4A15">
      <w:pPr>
        <w:pStyle w:val="Sansinterligne"/>
      </w:pPr>
    </w:p>
    <w:p w:rsidR="00C05A1F" w:rsidRDefault="007A4A15" w:rsidP="007A4A15">
      <w:pPr>
        <w:pStyle w:val="Sansinterligne"/>
      </w:pPr>
      <w:r>
        <w:t>Dans diccan.com</w:t>
      </w:r>
      <w:r>
        <w:br/>
        <w:t>- la liste d</w:t>
      </w:r>
      <w:r w:rsidR="00BF3865">
        <w:t xml:space="preserve">es </w:t>
      </w:r>
      <w:r w:rsidR="00927F65">
        <w:t xml:space="preserve">spécialistes du </w:t>
      </w:r>
      <w:proofErr w:type="gramStart"/>
      <w:r w:rsidR="00927F65">
        <w:t>théâtre</w:t>
      </w:r>
      <w:r w:rsidR="00765A0A">
        <w:t>(</w:t>
      </w:r>
      <w:proofErr w:type="gramEnd"/>
      <w:r w:rsidR="00765A0A">
        <w:t>28</w:t>
      </w:r>
      <w:r>
        <w:t xml:space="preserve"> au moment où nous rédigeons ce texte), avec des liens sur les items correspondants du dictionnaire </w:t>
      </w:r>
    </w:p>
    <w:p w:rsidR="00BF3865" w:rsidRDefault="00C95CCD" w:rsidP="007A4A15">
      <w:pPr>
        <w:pStyle w:val="Sansinterligne"/>
      </w:pPr>
      <w:hyperlink r:id="rId29" w:anchor="Theater" w:history="1">
        <w:r w:rsidR="00765A0A" w:rsidRPr="002147D0">
          <w:rPr>
            <w:rStyle w:val="Lienhypertexte"/>
          </w:rPr>
          <w:t>http://diccan.com/Artistes_index_specialite.html#Theater</w:t>
        </w:r>
      </w:hyperlink>
    </w:p>
    <w:p w:rsidR="00BF3865" w:rsidRDefault="007A4A15" w:rsidP="00927F65">
      <w:pPr>
        <w:pStyle w:val="Sansinterligne"/>
      </w:pPr>
      <w:r>
        <w:lastRenderedPageBreak/>
        <w:t xml:space="preserve">- un commentaire général et détaillé en « Art of the </w:t>
      </w:r>
      <w:proofErr w:type="spellStart"/>
      <w:r>
        <w:t>text</w:t>
      </w:r>
      <w:proofErr w:type="spellEnd"/>
      <w:r>
        <w:t xml:space="preserve"> : </w:t>
      </w:r>
      <w:proofErr w:type="spellStart"/>
      <w:r>
        <w:t>Literature</w:t>
      </w:r>
      <w:proofErr w:type="spellEnd"/>
      <w:r>
        <w:t xml:space="preserve">, Verse, </w:t>
      </w:r>
      <w:proofErr w:type="spellStart"/>
      <w:r>
        <w:t>Programming</w:t>
      </w:r>
      <w:proofErr w:type="spellEnd"/>
      <w:r>
        <w:t xml:space="preserve"> </w:t>
      </w:r>
      <w:hyperlink r:id="rId30" w:history="1">
        <w:r w:rsidR="00765A0A" w:rsidRPr="002147D0">
          <w:rPr>
            <w:rStyle w:val="Lienhypertexte"/>
          </w:rPr>
          <w:t>http://diccan.com/Theater.html</w:t>
        </w:r>
      </w:hyperlink>
    </w:p>
    <w:p w:rsidR="007A4A15" w:rsidRDefault="007A4A15" w:rsidP="007A4A15">
      <w:pPr>
        <w:pStyle w:val="Sansinterligne"/>
      </w:pPr>
    </w:p>
    <w:p w:rsidR="00BF3865" w:rsidRDefault="007A4A15" w:rsidP="00927F65">
      <w:pPr>
        <w:pStyle w:val="Sansinterligne"/>
      </w:pPr>
      <w:r>
        <w:t xml:space="preserve">- une liste des articles de </w:t>
      </w:r>
      <w:proofErr w:type="spellStart"/>
      <w:r>
        <w:t>diccan</w:t>
      </w:r>
      <w:proofErr w:type="spellEnd"/>
      <w:r>
        <w:t xml:space="preserve"> t</w:t>
      </w:r>
      <w:r w:rsidR="006219E4">
        <w:t>raitant de</w:t>
      </w:r>
      <w:r w:rsidR="00BF3865">
        <w:t xml:space="preserve"> peinture </w:t>
      </w:r>
      <w:hyperlink r:id="rId31" w:history="1">
        <w:r w:rsidR="00765A0A" w:rsidRPr="002147D0">
          <w:rPr>
            <w:rStyle w:val="Lienhypertexte"/>
          </w:rPr>
          <w:t>http://diccan.com/Webe_$Theater.html</w:t>
        </w:r>
      </w:hyperlink>
    </w:p>
    <w:p w:rsidR="007A4A15" w:rsidRDefault="007A4A15" w:rsidP="007A4A15">
      <w:pPr>
        <w:pStyle w:val="Sansinterligne"/>
      </w:pPr>
      <w:r>
        <w:br/>
      </w:r>
      <w:r w:rsidR="00127A06" w:rsidRPr="00127A06">
        <w:t xml:space="preserve">Berger P. et </w:t>
      </w:r>
      <w:proofErr w:type="spellStart"/>
      <w:r w:rsidR="00127A06" w:rsidRPr="00127A06">
        <w:t>Lioret</w:t>
      </w:r>
      <w:proofErr w:type="spellEnd"/>
      <w:r w:rsidR="00127A06" w:rsidRPr="00127A06">
        <w:t xml:space="preserve"> A.</w:t>
      </w:r>
      <w:r w:rsidR="00127A06">
        <w:rPr>
          <w:i/>
        </w:rPr>
        <w:t xml:space="preserve"> : </w:t>
      </w:r>
      <w:r w:rsidRPr="004531B4">
        <w:rPr>
          <w:i/>
        </w:rPr>
        <w:t>L’art Génératif</w:t>
      </w:r>
      <w:r w:rsidR="00127A06">
        <w:rPr>
          <w:i/>
        </w:rPr>
        <w:t xml:space="preserve">. </w:t>
      </w:r>
      <w:r>
        <w:t xml:space="preserve"> L’Harmattan 2012.</w:t>
      </w:r>
    </w:p>
    <w:p w:rsidR="00127A06" w:rsidRDefault="00127A06" w:rsidP="007A4A15">
      <w:pPr>
        <w:pStyle w:val="Sansinterligne"/>
      </w:pPr>
    </w:p>
    <w:p w:rsidR="00927F65" w:rsidRPr="00E11929" w:rsidRDefault="00927F65" w:rsidP="00927F65">
      <w:pPr>
        <w:pStyle w:val="Titre3"/>
        <w:tabs>
          <w:tab w:val="left" w:pos="0"/>
        </w:tabs>
        <w:jc w:val="both"/>
        <w:rPr>
          <w:rFonts w:cs="Times New Roman"/>
          <w:color w:val="000000"/>
          <w:sz w:val="20"/>
          <w:szCs w:val="20"/>
        </w:rPr>
      </w:pPr>
      <w:bookmarkStart w:id="0" w:name="_Toc318044072"/>
      <w:r w:rsidRPr="00E11929">
        <w:rPr>
          <w:rFonts w:cs="Times New Roman"/>
          <w:color w:val="000000"/>
          <w:sz w:val="20"/>
          <w:szCs w:val="20"/>
        </w:rPr>
        <w:t>41. Introduction : le théâtre : petites salles et grands espaces</w:t>
      </w:r>
      <w:bookmarkEnd w:id="0"/>
      <w:r w:rsidRPr="00E11929">
        <w:rPr>
          <w:rFonts w:cs="Times New Roman"/>
          <w:color w:val="000000"/>
          <w:sz w:val="20"/>
          <w:szCs w:val="20"/>
        </w:rPr>
        <w:t xml:space="preserve"> </w:t>
      </w:r>
    </w:p>
    <w:p w:rsidR="00927F65" w:rsidRPr="00E11929" w:rsidRDefault="00927F65" w:rsidP="00927F65">
      <w:pPr>
        <w:pStyle w:val="Corpsdetexte"/>
        <w:widowControl/>
        <w:ind w:firstLine="284"/>
        <w:jc w:val="both"/>
        <w:rPr>
          <w:rFonts w:cs="Times New Roman"/>
          <w:color w:val="000000"/>
          <w:sz w:val="20"/>
          <w:szCs w:val="20"/>
        </w:rPr>
      </w:pPr>
      <w:r w:rsidRPr="00E11929">
        <w:rPr>
          <w:rFonts w:cs="Times New Roman"/>
          <w:color w:val="000000"/>
          <w:sz w:val="20"/>
          <w:szCs w:val="20"/>
        </w:rPr>
        <w:t>Au sens étroit, le théâtre, et la scène parisienne en particulier, « s’affirme comme un espace sanctuarisé qui résiste aux évolutions amenées par l’ère digitale »</w:t>
      </w:r>
      <w:r w:rsidRPr="00E11929">
        <w:rPr>
          <w:rFonts w:cs="Times New Roman"/>
          <w:color w:val="000000"/>
          <w:sz w:val="20"/>
          <w:szCs w:val="20"/>
        </w:rPr>
        <w:t>（</w:t>
      </w:r>
      <w:r w:rsidRPr="00E11929">
        <w:rPr>
          <w:rFonts w:cs="Times New Roman"/>
          <w:color w:val="000000"/>
          <w:sz w:val="20"/>
          <w:szCs w:val="20"/>
        </w:rPr>
        <w:t>Picon-Vallin</w:t>
      </w:r>
      <w:r w:rsidRPr="00E11929">
        <w:rPr>
          <w:rFonts w:cs="Times New Roman"/>
          <w:color w:val="000000"/>
          <w:sz w:val="20"/>
          <w:szCs w:val="20"/>
        </w:rPr>
        <w:t>，</w:t>
      </w:r>
      <w:r w:rsidRPr="00E11929">
        <w:rPr>
          <w:rFonts w:cs="Times New Roman"/>
          <w:color w:val="000000"/>
          <w:sz w:val="20"/>
          <w:szCs w:val="20"/>
        </w:rPr>
        <w:t xml:space="preserve">1998). On y vient essentiellement entendre un texte dit par des acteurs, dans un espace en général assez restreint et disposant de budgets limités. De fait, à parcourir les programmes à l’automne 2011, l’art numérique, ne parlons même pas de l’art génératif, brille par son absence. </w:t>
      </w:r>
    </w:p>
    <w:p w:rsidR="00927F65" w:rsidRPr="00E11929" w:rsidRDefault="00927F65" w:rsidP="00927F65">
      <w:pPr>
        <w:pStyle w:val="Corpsdetexte"/>
        <w:widowControl/>
        <w:ind w:firstLine="284"/>
        <w:jc w:val="both"/>
        <w:rPr>
          <w:rFonts w:cs="Times New Roman"/>
          <w:color w:val="000000"/>
          <w:sz w:val="20"/>
          <w:szCs w:val="20"/>
        </w:rPr>
      </w:pPr>
      <w:r w:rsidRPr="00E11929">
        <w:rPr>
          <w:rFonts w:cs="Times New Roman"/>
          <w:color w:val="000000"/>
          <w:sz w:val="20"/>
          <w:szCs w:val="20"/>
        </w:rPr>
        <w:t xml:space="preserve">Pourtant, depuis toujours, certains hommes de théâtre ont conçu leurs œuvres dans un esprit génératif (voir notre partie historique). « Les « pièces à machine », chères à l’Ancien Régime, sont un peu oubliées ; pourtant, elles montrent ce qu’a de singulier le théâtre au sein des formes littéraires. Genre impur, il donne à voir et suscite l’illusion, mais par la médiation des objets et donc en se heurtant à la matérialité du réel » écrit Pierre </w:t>
      </w:r>
      <w:proofErr w:type="spellStart"/>
      <w:r w:rsidRPr="00E11929">
        <w:rPr>
          <w:rFonts w:cs="Times New Roman"/>
          <w:color w:val="000000"/>
          <w:sz w:val="20"/>
          <w:szCs w:val="20"/>
        </w:rPr>
        <w:t>Morellli</w:t>
      </w:r>
      <w:proofErr w:type="spellEnd"/>
      <w:r w:rsidRPr="00E11929">
        <w:rPr>
          <w:rFonts w:cs="Times New Roman"/>
          <w:color w:val="000000"/>
          <w:sz w:val="20"/>
          <w:szCs w:val="20"/>
        </w:rPr>
        <w:t xml:space="preserve"> (</w:t>
      </w:r>
      <w:proofErr w:type="spellStart"/>
      <w:r w:rsidRPr="00E11929">
        <w:rPr>
          <w:rFonts w:cs="Times New Roman"/>
          <w:color w:val="000000"/>
          <w:sz w:val="20"/>
          <w:szCs w:val="20"/>
        </w:rPr>
        <w:t>Garbagnati</w:t>
      </w:r>
      <w:proofErr w:type="spellEnd"/>
      <w:r w:rsidRPr="00E11929">
        <w:rPr>
          <w:rFonts w:cs="Times New Roman"/>
          <w:color w:val="000000"/>
          <w:sz w:val="20"/>
          <w:szCs w:val="20"/>
        </w:rPr>
        <w:t>，</w:t>
      </w:r>
      <w:r w:rsidRPr="00E11929">
        <w:rPr>
          <w:rFonts w:cs="Times New Roman"/>
          <w:color w:val="000000"/>
          <w:sz w:val="20"/>
          <w:szCs w:val="20"/>
        </w:rPr>
        <w:t>2006</w:t>
      </w:r>
      <w:proofErr w:type="gramStart"/>
      <w:r w:rsidRPr="00E11929">
        <w:rPr>
          <w:rFonts w:cs="Times New Roman"/>
          <w:color w:val="000000"/>
          <w:sz w:val="20"/>
          <w:szCs w:val="20"/>
        </w:rPr>
        <w:t>. )</w:t>
      </w:r>
      <w:proofErr w:type="gramEnd"/>
    </w:p>
    <w:p w:rsidR="00927F65" w:rsidRPr="00E11929" w:rsidRDefault="00927F65" w:rsidP="00927F65">
      <w:pPr>
        <w:pStyle w:val="Corpsdetexte"/>
        <w:widowControl/>
        <w:ind w:firstLine="284"/>
        <w:jc w:val="both"/>
        <w:rPr>
          <w:rFonts w:cs="Times New Roman"/>
          <w:color w:val="000000"/>
          <w:sz w:val="20"/>
          <w:szCs w:val="20"/>
        </w:rPr>
      </w:pPr>
      <w:r w:rsidRPr="00E11929">
        <w:rPr>
          <w:rFonts w:cs="Times New Roman"/>
          <w:color w:val="000000"/>
          <w:sz w:val="20"/>
          <w:szCs w:val="20"/>
        </w:rPr>
        <w:t>Comme pour les autres arts (peinture, musique), l’ordinateur n’attend pas le nombre des années pour « entrer en scène » (</w:t>
      </w:r>
      <w:proofErr w:type="spellStart"/>
      <w:r w:rsidRPr="00E11929">
        <w:rPr>
          <w:rFonts w:cs="Times New Roman"/>
          <w:color w:val="000000"/>
          <w:sz w:val="20"/>
          <w:szCs w:val="20"/>
        </w:rPr>
        <w:t>Kayat</w:t>
      </w:r>
      <w:proofErr w:type="spellEnd"/>
      <w:r w:rsidRPr="00E11929">
        <w:rPr>
          <w:rFonts w:cs="Times New Roman"/>
          <w:color w:val="000000"/>
          <w:sz w:val="20"/>
          <w:szCs w:val="20"/>
        </w:rPr>
        <w:t xml:space="preserve"> en 1969, Perec en 1970). Mais c’est surtout l’image projetée (diapositives, puis vidéo et plus tard caméras) que vont faire jouer les metteurs en scène et les compagnies théâtrales d’avant-garde. En 1988, à Rennes, le festival des arts électroniques marque « un grand moment pour les nouvelles technologies », "la poésie fait jeu égal avec la science… La scène européenne contemporaine, après s'être montrée longtemps réticente - et c'est d'abord le cas du théâtre français si soumis à la dictature du texte - s'est aujourd'hui peuplée d'écrans, qui peuvent envahir la salle". </w:t>
      </w:r>
    </w:p>
    <w:p w:rsidR="00927F65" w:rsidRPr="00E11929" w:rsidRDefault="00927F65" w:rsidP="00927F65">
      <w:pPr>
        <w:pStyle w:val="Corpsdetexte"/>
        <w:widowControl/>
        <w:ind w:firstLine="284"/>
        <w:jc w:val="both"/>
        <w:rPr>
          <w:rFonts w:cs="Times New Roman"/>
          <w:color w:val="000000"/>
          <w:sz w:val="20"/>
          <w:szCs w:val="20"/>
        </w:rPr>
      </w:pPr>
      <w:r w:rsidRPr="00E11929">
        <w:rPr>
          <w:rFonts w:cs="Times New Roman"/>
          <w:color w:val="000000"/>
          <w:sz w:val="20"/>
          <w:szCs w:val="20"/>
        </w:rPr>
        <w:t xml:space="preserve">En revanche, des salles plus grandes, l’opéra, voire le stade, ont la dimension critique qui permet toutes les avancées. </w:t>
      </w:r>
    </w:p>
    <w:p w:rsidR="00927F65" w:rsidRPr="00E11929" w:rsidRDefault="00927F65" w:rsidP="00927F65">
      <w:pPr>
        <w:pStyle w:val="Corpsdetexte"/>
        <w:widowControl/>
        <w:ind w:firstLine="284"/>
        <w:jc w:val="both"/>
        <w:rPr>
          <w:rFonts w:cs="Times New Roman"/>
          <w:color w:val="000000"/>
          <w:sz w:val="20"/>
          <w:szCs w:val="20"/>
        </w:rPr>
      </w:pPr>
      <w:r w:rsidRPr="00E11929">
        <w:rPr>
          <w:rFonts w:cs="Times New Roman"/>
          <w:color w:val="000000"/>
          <w:sz w:val="20"/>
          <w:szCs w:val="20"/>
        </w:rPr>
        <w:t xml:space="preserve">Parmi les ouvrages ou communications consacrés à cette spécialité : </w:t>
      </w:r>
    </w:p>
    <w:p w:rsidR="00927F65" w:rsidRPr="00E11929" w:rsidRDefault="00927F65" w:rsidP="00927F65">
      <w:pPr>
        <w:pStyle w:val="Corpsdetexte"/>
        <w:widowControl/>
        <w:ind w:firstLine="284"/>
        <w:jc w:val="both"/>
        <w:rPr>
          <w:rFonts w:cs="Times New Roman"/>
          <w:color w:val="000000"/>
          <w:sz w:val="20"/>
          <w:szCs w:val="20"/>
        </w:rPr>
      </w:pPr>
      <w:r w:rsidRPr="00E11929">
        <w:rPr>
          <w:rFonts w:cs="Times New Roman"/>
          <w:color w:val="000000"/>
          <w:sz w:val="20"/>
          <w:szCs w:val="20"/>
        </w:rPr>
        <w:t xml:space="preserve">- </w:t>
      </w:r>
      <w:r w:rsidRPr="00E11929">
        <w:rPr>
          <w:rFonts w:cs="Times New Roman"/>
          <w:i/>
          <w:color w:val="000000"/>
          <w:sz w:val="20"/>
          <w:szCs w:val="20"/>
        </w:rPr>
        <w:t>Théâtre et nouvelles technologies</w:t>
      </w:r>
      <w:r w:rsidRPr="00E11929">
        <w:rPr>
          <w:rFonts w:cs="Times New Roman"/>
          <w:color w:val="000000"/>
          <w:sz w:val="20"/>
          <w:szCs w:val="20"/>
        </w:rPr>
        <w:t xml:space="preserve">  (</w:t>
      </w:r>
      <w:proofErr w:type="spellStart"/>
      <w:r w:rsidRPr="00E11929">
        <w:rPr>
          <w:rFonts w:cs="Times New Roman"/>
          <w:color w:val="000000"/>
          <w:sz w:val="20"/>
          <w:szCs w:val="20"/>
        </w:rPr>
        <w:t>Garbagnati</w:t>
      </w:r>
      <w:proofErr w:type="spellEnd"/>
      <w:r w:rsidRPr="00E11929">
        <w:rPr>
          <w:rFonts w:cs="Times New Roman"/>
          <w:color w:val="000000"/>
          <w:sz w:val="20"/>
          <w:szCs w:val="20"/>
        </w:rPr>
        <w:t>, 2006), collection d’articles théoriques et d’expériences concrètes, </w:t>
      </w:r>
    </w:p>
    <w:p w:rsidR="00927F65" w:rsidRPr="00E11929" w:rsidRDefault="00927F65" w:rsidP="00927F65">
      <w:pPr>
        <w:pStyle w:val="Corpsdetexte"/>
        <w:widowControl/>
        <w:ind w:firstLine="284"/>
        <w:jc w:val="both"/>
        <w:rPr>
          <w:rFonts w:cs="Times New Roman"/>
          <w:color w:val="000000"/>
          <w:sz w:val="20"/>
          <w:szCs w:val="20"/>
        </w:rPr>
      </w:pPr>
      <w:r w:rsidRPr="00E11929">
        <w:rPr>
          <w:rFonts w:cs="Times New Roman"/>
          <w:color w:val="000000"/>
          <w:sz w:val="20"/>
          <w:szCs w:val="20"/>
        </w:rPr>
        <w:lastRenderedPageBreak/>
        <w:t xml:space="preserve">- </w:t>
      </w:r>
      <w:r w:rsidRPr="00E11929">
        <w:rPr>
          <w:rFonts w:cs="Times New Roman"/>
          <w:i/>
          <w:color w:val="000000"/>
          <w:sz w:val="20"/>
          <w:szCs w:val="20"/>
        </w:rPr>
        <w:t>Le scénographe Robert Lepage</w:t>
      </w:r>
      <w:r w:rsidRPr="00E11929">
        <w:rPr>
          <w:rFonts w:cs="Times New Roman"/>
          <w:color w:val="000000"/>
          <w:sz w:val="20"/>
          <w:szCs w:val="20"/>
        </w:rPr>
        <w:t xml:space="preserve">  (Fouquet, 2005). Monographie sur un innovateur,</w:t>
      </w:r>
    </w:p>
    <w:p w:rsidR="00927F65" w:rsidRPr="00E11929" w:rsidRDefault="00927F65" w:rsidP="00927F65">
      <w:pPr>
        <w:pStyle w:val="Corpsdetexte"/>
        <w:widowControl/>
        <w:ind w:firstLine="284"/>
        <w:jc w:val="both"/>
        <w:rPr>
          <w:rFonts w:cs="Times New Roman"/>
          <w:color w:val="000000"/>
          <w:sz w:val="20"/>
          <w:szCs w:val="20"/>
        </w:rPr>
      </w:pPr>
      <w:r w:rsidRPr="00E11929">
        <w:rPr>
          <w:rFonts w:cs="Times New Roman"/>
          <w:color w:val="000000"/>
          <w:sz w:val="20"/>
          <w:szCs w:val="20"/>
        </w:rPr>
        <w:t xml:space="preserve">- </w:t>
      </w:r>
      <w:proofErr w:type="spellStart"/>
      <w:r w:rsidRPr="00E11929">
        <w:rPr>
          <w:rFonts w:cs="Times New Roman"/>
          <w:i/>
          <w:color w:val="000000"/>
          <w:sz w:val="20"/>
          <w:szCs w:val="20"/>
        </w:rPr>
        <w:t>Connecting</w:t>
      </w:r>
      <w:proofErr w:type="spellEnd"/>
      <w:r w:rsidRPr="00E11929">
        <w:rPr>
          <w:rFonts w:cs="Times New Roman"/>
          <w:i/>
          <w:color w:val="000000"/>
          <w:sz w:val="20"/>
          <w:szCs w:val="20"/>
        </w:rPr>
        <w:t xml:space="preserve"> Theater and Virtual Reality </w:t>
      </w:r>
      <w:proofErr w:type="spellStart"/>
      <w:r w:rsidRPr="00E11929">
        <w:rPr>
          <w:rFonts w:cs="Times New Roman"/>
          <w:i/>
          <w:color w:val="000000"/>
          <w:sz w:val="20"/>
          <w:szCs w:val="20"/>
        </w:rPr>
        <w:t>with</w:t>
      </w:r>
      <w:proofErr w:type="spellEnd"/>
      <w:r w:rsidRPr="00E11929">
        <w:rPr>
          <w:rFonts w:cs="Times New Roman"/>
          <w:i/>
          <w:color w:val="000000"/>
          <w:sz w:val="20"/>
          <w:szCs w:val="20"/>
        </w:rPr>
        <w:t xml:space="preserve"> Cognitive Sciences,</w:t>
      </w:r>
      <w:r w:rsidRPr="00E11929">
        <w:rPr>
          <w:rFonts w:cs="Times New Roman"/>
          <w:color w:val="000000"/>
          <w:sz w:val="20"/>
          <w:szCs w:val="20"/>
        </w:rPr>
        <w:t xml:space="preserve"> par Pierre De </w:t>
      </w:r>
      <w:proofErr w:type="spellStart"/>
      <w:r w:rsidRPr="00E11929">
        <w:rPr>
          <w:rFonts w:cs="Times New Roman"/>
          <w:color w:val="000000"/>
          <w:sz w:val="20"/>
          <w:szCs w:val="20"/>
        </w:rPr>
        <w:t>Loor</w:t>
      </w:r>
      <w:proofErr w:type="spellEnd"/>
      <w:r w:rsidRPr="00E11929">
        <w:rPr>
          <w:rFonts w:cs="Times New Roman"/>
          <w:color w:val="000000"/>
          <w:sz w:val="20"/>
          <w:szCs w:val="20"/>
        </w:rPr>
        <w:t xml:space="preserve">, Charlie </w:t>
      </w:r>
      <w:proofErr w:type="spellStart"/>
      <w:r w:rsidRPr="00E11929">
        <w:rPr>
          <w:rFonts w:cs="Times New Roman"/>
          <w:color w:val="000000"/>
          <w:sz w:val="20"/>
          <w:szCs w:val="20"/>
        </w:rPr>
        <w:t>Windeschmidt</w:t>
      </w:r>
      <w:proofErr w:type="spellEnd"/>
      <w:r w:rsidRPr="00E11929">
        <w:rPr>
          <w:rFonts w:cs="Times New Roman"/>
          <w:color w:val="000000"/>
          <w:sz w:val="20"/>
          <w:szCs w:val="20"/>
        </w:rPr>
        <w:t xml:space="preserve">, Karen </w:t>
      </w:r>
      <w:proofErr w:type="spellStart"/>
      <w:r w:rsidRPr="00E11929">
        <w:rPr>
          <w:rFonts w:cs="Times New Roman"/>
          <w:color w:val="000000"/>
          <w:sz w:val="20"/>
          <w:szCs w:val="20"/>
        </w:rPr>
        <w:t>Martinaud</w:t>
      </w:r>
      <w:proofErr w:type="spellEnd"/>
      <w:r w:rsidRPr="00E11929">
        <w:rPr>
          <w:rFonts w:cs="Times New Roman"/>
          <w:color w:val="000000"/>
          <w:sz w:val="20"/>
          <w:szCs w:val="20"/>
        </w:rPr>
        <w:t xml:space="preserve"> et Vincent </w:t>
      </w:r>
      <w:proofErr w:type="spellStart"/>
      <w:r w:rsidRPr="00E11929">
        <w:rPr>
          <w:rFonts w:cs="Times New Roman"/>
          <w:color w:val="000000"/>
          <w:sz w:val="20"/>
          <w:szCs w:val="20"/>
        </w:rPr>
        <w:t>Cabioch</w:t>
      </w:r>
      <w:proofErr w:type="spellEnd"/>
      <w:r w:rsidRPr="00E11929">
        <w:rPr>
          <w:rFonts w:cs="Times New Roman"/>
          <w:color w:val="000000"/>
          <w:sz w:val="20"/>
          <w:szCs w:val="20"/>
        </w:rPr>
        <w:t>. Relations avec la réalité virtuelle, (communication à Laval Virtual 2010, en ligne),</w:t>
      </w:r>
    </w:p>
    <w:p w:rsidR="00927F65" w:rsidRPr="00E11929" w:rsidRDefault="00927F65" w:rsidP="00927F65">
      <w:pPr>
        <w:pStyle w:val="Corpsdetexte"/>
        <w:widowControl/>
        <w:ind w:firstLine="284"/>
        <w:jc w:val="both"/>
        <w:rPr>
          <w:rFonts w:cs="Times New Roman"/>
          <w:color w:val="000000"/>
          <w:sz w:val="20"/>
          <w:szCs w:val="20"/>
        </w:rPr>
      </w:pPr>
      <w:r w:rsidRPr="00E11929">
        <w:rPr>
          <w:rFonts w:cs="Times New Roman"/>
          <w:color w:val="000000"/>
          <w:sz w:val="20"/>
          <w:szCs w:val="20"/>
        </w:rPr>
        <w:t xml:space="preserve">- </w:t>
      </w:r>
      <w:proofErr w:type="spellStart"/>
      <w:r w:rsidRPr="00E11929">
        <w:rPr>
          <w:rFonts w:cs="Times New Roman"/>
          <w:i/>
          <w:color w:val="000000"/>
          <w:sz w:val="20"/>
          <w:szCs w:val="20"/>
        </w:rPr>
        <w:t>Anthropocentrism</w:t>
      </w:r>
      <w:proofErr w:type="spellEnd"/>
      <w:r w:rsidRPr="00E11929">
        <w:rPr>
          <w:rFonts w:cs="Times New Roman"/>
          <w:i/>
          <w:color w:val="000000"/>
          <w:sz w:val="20"/>
          <w:szCs w:val="20"/>
        </w:rPr>
        <w:t xml:space="preserve"> and the </w:t>
      </w:r>
      <w:proofErr w:type="spellStart"/>
      <w:r w:rsidRPr="00E11929">
        <w:rPr>
          <w:rFonts w:cs="Times New Roman"/>
          <w:i/>
          <w:color w:val="000000"/>
          <w:sz w:val="20"/>
          <w:szCs w:val="20"/>
        </w:rPr>
        <w:t>staging</w:t>
      </w:r>
      <w:proofErr w:type="spellEnd"/>
      <w:r w:rsidRPr="00E11929">
        <w:rPr>
          <w:rFonts w:cs="Times New Roman"/>
          <w:i/>
          <w:color w:val="000000"/>
          <w:sz w:val="20"/>
          <w:szCs w:val="20"/>
        </w:rPr>
        <w:t xml:space="preserve"> of robots</w:t>
      </w:r>
      <w:r w:rsidRPr="00E11929">
        <w:rPr>
          <w:rFonts w:cs="Times New Roman"/>
          <w:color w:val="000000"/>
          <w:sz w:val="20"/>
          <w:szCs w:val="20"/>
        </w:rPr>
        <w:t xml:space="preserve">, par  Louis-Philippe Demers et Jana </w:t>
      </w:r>
      <w:proofErr w:type="spellStart"/>
      <w:proofErr w:type="gramStart"/>
      <w:r w:rsidRPr="00E11929">
        <w:rPr>
          <w:rFonts w:cs="Times New Roman"/>
          <w:color w:val="000000"/>
          <w:sz w:val="20"/>
          <w:szCs w:val="20"/>
        </w:rPr>
        <w:t>Horakova</w:t>
      </w:r>
      <w:proofErr w:type="spellEnd"/>
      <w:r w:rsidRPr="00E11929">
        <w:rPr>
          <w:rFonts w:cs="Times New Roman"/>
          <w:color w:val="000000"/>
          <w:sz w:val="20"/>
          <w:szCs w:val="20"/>
        </w:rPr>
        <w:t xml:space="preserve"> ,</w:t>
      </w:r>
      <w:proofErr w:type="gramEnd"/>
      <w:r w:rsidRPr="00E11929">
        <w:rPr>
          <w:rFonts w:cs="Times New Roman"/>
          <w:color w:val="000000"/>
          <w:sz w:val="20"/>
          <w:szCs w:val="20"/>
        </w:rPr>
        <w:t xml:space="preserve"> dans le collectif (Adams, 2008),</w:t>
      </w:r>
    </w:p>
    <w:p w:rsidR="00927F65" w:rsidRPr="00E11929" w:rsidRDefault="00927F65" w:rsidP="00927F65">
      <w:pPr>
        <w:pStyle w:val="Corpsdetexte"/>
        <w:widowControl/>
        <w:ind w:firstLine="284"/>
        <w:jc w:val="both"/>
        <w:rPr>
          <w:rFonts w:cs="Times New Roman"/>
          <w:color w:val="000000"/>
          <w:sz w:val="20"/>
          <w:szCs w:val="20"/>
        </w:rPr>
      </w:pPr>
      <w:r w:rsidRPr="00E11929">
        <w:rPr>
          <w:rFonts w:cs="Times New Roman"/>
          <w:color w:val="000000"/>
          <w:sz w:val="20"/>
          <w:szCs w:val="20"/>
        </w:rPr>
        <w:t xml:space="preserve">- </w:t>
      </w:r>
      <w:r w:rsidRPr="00E11929">
        <w:rPr>
          <w:rFonts w:cs="Times New Roman"/>
          <w:i/>
          <w:color w:val="000000"/>
          <w:sz w:val="20"/>
          <w:szCs w:val="20"/>
        </w:rPr>
        <w:t>Les écrans sur la scène</w:t>
      </w:r>
      <w:r w:rsidRPr="00E11929">
        <w:rPr>
          <w:rFonts w:cs="Times New Roman"/>
          <w:color w:val="000000"/>
          <w:sz w:val="20"/>
          <w:szCs w:val="20"/>
        </w:rPr>
        <w:t xml:space="preserve">  (Picon-Vallin, 1998),  panorama historique de l'introduction de la vidéo sur la scène des théâtres, notamment avec l'emploi de la réalité virtuelle par Mark </w:t>
      </w:r>
      <w:proofErr w:type="spellStart"/>
      <w:r w:rsidRPr="00E11929">
        <w:rPr>
          <w:rFonts w:cs="Times New Roman"/>
          <w:color w:val="000000"/>
          <w:sz w:val="20"/>
          <w:szCs w:val="20"/>
        </w:rPr>
        <w:t>Reaney</w:t>
      </w:r>
      <w:proofErr w:type="spellEnd"/>
      <w:r w:rsidRPr="00E11929">
        <w:rPr>
          <w:rFonts w:cs="Times New Roman"/>
          <w:color w:val="000000"/>
          <w:sz w:val="20"/>
          <w:szCs w:val="20"/>
        </w:rPr>
        <w:t xml:space="preserve">. L'ouvrage montre que le théâtre a très tôt utilisé les écrans. </w:t>
      </w:r>
    </w:p>
    <w:p w:rsidR="00927F65" w:rsidRPr="00E11929" w:rsidRDefault="00927F65" w:rsidP="00927F65">
      <w:pPr>
        <w:pStyle w:val="Corpsdetexte"/>
        <w:widowControl/>
        <w:ind w:firstLine="284"/>
        <w:jc w:val="both"/>
        <w:rPr>
          <w:rFonts w:cs="Times New Roman"/>
          <w:color w:val="000000"/>
          <w:sz w:val="20"/>
          <w:szCs w:val="20"/>
          <w:lang w:val="en-US"/>
        </w:rPr>
      </w:pPr>
      <w:r w:rsidRPr="00E11929">
        <w:rPr>
          <w:rFonts w:cs="Times New Roman"/>
          <w:color w:val="000000"/>
          <w:sz w:val="20"/>
          <w:szCs w:val="20"/>
          <w:lang w:val="en-US"/>
        </w:rPr>
        <w:t xml:space="preserve">-  </w:t>
      </w:r>
      <w:r w:rsidRPr="00E11929">
        <w:rPr>
          <w:rFonts w:cs="Times New Roman"/>
          <w:i/>
          <w:color w:val="000000"/>
          <w:sz w:val="20"/>
          <w:szCs w:val="20"/>
          <w:lang w:val="en-US"/>
        </w:rPr>
        <w:t>Computers as theater</w:t>
      </w:r>
      <w:r w:rsidRPr="00E11929">
        <w:rPr>
          <w:rFonts w:cs="Times New Roman"/>
          <w:color w:val="000000"/>
          <w:sz w:val="20"/>
          <w:szCs w:val="20"/>
          <w:lang w:val="en-US"/>
        </w:rPr>
        <w:t xml:space="preserve"> (Laurel, 1993)</w:t>
      </w:r>
    </w:p>
    <w:p w:rsidR="00927F65" w:rsidRPr="00E11929" w:rsidRDefault="00927F65" w:rsidP="00927F65">
      <w:pPr>
        <w:pStyle w:val="Titre3"/>
        <w:tabs>
          <w:tab w:val="left" w:pos="0"/>
        </w:tabs>
        <w:jc w:val="both"/>
        <w:rPr>
          <w:rFonts w:cs="Times New Roman"/>
          <w:color w:val="000000"/>
          <w:sz w:val="20"/>
          <w:szCs w:val="20"/>
          <w:lang w:val="en-US"/>
        </w:rPr>
      </w:pPr>
      <w:bookmarkStart w:id="1" w:name="_Toc318044073"/>
      <w:r w:rsidRPr="00E11929">
        <w:rPr>
          <w:rFonts w:cs="Times New Roman"/>
          <w:color w:val="000000"/>
          <w:sz w:val="20"/>
          <w:szCs w:val="20"/>
          <w:lang w:val="en-US"/>
        </w:rPr>
        <w:t xml:space="preserve">4.2. Mark </w:t>
      </w:r>
      <w:proofErr w:type="spellStart"/>
      <w:r w:rsidRPr="00E11929">
        <w:rPr>
          <w:rFonts w:cs="Times New Roman"/>
          <w:color w:val="000000"/>
          <w:sz w:val="20"/>
          <w:szCs w:val="20"/>
          <w:lang w:val="en-US"/>
        </w:rPr>
        <w:t>Reaney</w:t>
      </w:r>
      <w:bookmarkEnd w:id="1"/>
      <w:proofErr w:type="spellEnd"/>
      <w:r w:rsidR="00C95CCD" w:rsidRPr="00E11929">
        <w:rPr>
          <w:sz w:val="20"/>
          <w:szCs w:val="20"/>
        </w:rPr>
        <w:fldChar w:fldCharType="begin"/>
      </w:r>
      <w:r w:rsidRPr="00E11929">
        <w:rPr>
          <w:sz w:val="20"/>
          <w:szCs w:val="20"/>
        </w:rPr>
        <w:instrText xml:space="preserve"> XE "Reaney" </w:instrText>
      </w:r>
      <w:r w:rsidR="00C95CCD" w:rsidRPr="00E11929">
        <w:rPr>
          <w:sz w:val="20"/>
          <w:szCs w:val="20"/>
        </w:rPr>
        <w:fldChar w:fldCharType="end"/>
      </w:r>
      <w:r w:rsidRPr="00E11929">
        <w:rPr>
          <w:rFonts w:cs="Times New Roman"/>
          <w:color w:val="000000"/>
          <w:sz w:val="20"/>
          <w:szCs w:val="20"/>
          <w:lang w:val="en-US"/>
        </w:rPr>
        <w:t xml:space="preserve"> </w:t>
      </w:r>
    </w:p>
    <w:p w:rsidR="00927F65" w:rsidRPr="00E11929" w:rsidRDefault="00927F65" w:rsidP="00927F65">
      <w:pPr>
        <w:pStyle w:val="Corpsdetexte"/>
        <w:widowControl/>
        <w:jc w:val="both"/>
        <w:rPr>
          <w:rFonts w:cs="Times New Roman"/>
          <w:color w:val="000000"/>
          <w:sz w:val="20"/>
          <w:szCs w:val="20"/>
        </w:rPr>
      </w:pPr>
      <w:r w:rsidRPr="00E11929">
        <w:rPr>
          <w:rFonts w:cs="Times New Roman"/>
          <w:color w:val="000000"/>
          <w:sz w:val="20"/>
          <w:szCs w:val="20"/>
        </w:rPr>
        <w:t xml:space="preserve">Ce scénographe explore les relations entre les nouvelles technologies et le théâtre. Depuis le début des années quatre-vingt-dix, ses recherches s'orientent vers l'utilisation de la réalité virtuelle au théâtre, que cela soit comme outil de conception de la scénographie ou comme médium d'expression artistique.  Frank </w:t>
      </w:r>
      <w:proofErr w:type="spellStart"/>
      <w:r w:rsidRPr="00E11929">
        <w:rPr>
          <w:rFonts w:cs="Times New Roman"/>
          <w:color w:val="000000"/>
          <w:sz w:val="20"/>
          <w:szCs w:val="20"/>
        </w:rPr>
        <w:t>Bauchard</w:t>
      </w:r>
      <w:proofErr w:type="spellEnd"/>
      <w:r w:rsidRPr="00E11929">
        <w:rPr>
          <w:rFonts w:cs="Times New Roman"/>
          <w:color w:val="000000"/>
          <w:sz w:val="20"/>
          <w:szCs w:val="20"/>
        </w:rPr>
        <w:t xml:space="preserve"> lui consacre un long chapitre dans  (Picon-Vallin, 1998)</w:t>
      </w:r>
    </w:p>
    <w:p w:rsidR="00927F65" w:rsidRPr="00E11929" w:rsidRDefault="00927F65" w:rsidP="00927F65">
      <w:pPr>
        <w:pStyle w:val="Titre3"/>
        <w:tabs>
          <w:tab w:val="left" w:pos="0"/>
        </w:tabs>
        <w:jc w:val="both"/>
        <w:rPr>
          <w:rFonts w:cs="Times New Roman"/>
          <w:color w:val="000000"/>
          <w:sz w:val="20"/>
          <w:szCs w:val="20"/>
        </w:rPr>
      </w:pPr>
      <w:bookmarkStart w:id="2" w:name="_Toc318044074"/>
      <w:r w:rsidRPr="00E11929">
        <w:rPr>
          <w:rFonts w:cs="Times New Roman"/>
          <w:color w:val="000000"/>
          <w:sz w:val="20"/>
          <w:szCs w:val="20"/>
        </w:rPr>
        <w:t xml:space="preserve">4.3. </w:t>
      </w:r>
      <w:proofErr w:type="spellStart"/>
      <w:r w:rsidRPr="00E11929">
        <w:rPr>
          <w:rFonts w:cs="Times New Roman"/>
          <w:color w:val="000000"/>
          <w:sz w:val="20"/>
          <w:szCs w:val="20"/>
        </w:rPr>
        <w:t>Dumb</w:t>
      </w:r>
      <w:proofErr w:type="spellEnd"/>
      <w:r w:rsidRPr="00E11929">
        <w:rPr>
          <w:rFonts w:cs="Times New Roman"/>
          <w:color w:val="000000"/>
          <w:sz w:val="20"/>
          <w:szCs w:val="20"/>
        </w:rPr>
        <w:t xml:space="preserve"> Type</w:t>
      </w:r>
      <w:bookmarkEnd w:id="2"/>
      <w:r w:rsidR="00C95CCD" w:rsidRPr="00E11929">
        <w:rPr>
          <w:sz w:val="20"/>
          <w:szCs w:val="20"/>
        </w:rPr>
        <w:fldChar w:fldCharType="begin"/>
      </w:r>
      <w:r w:rsidRPr="00E11929">
        <w:rPr>
          <w:sz w:val="20"/>
          <w:szCs w:val="20"/>
        </w:rPr>
        <w:instrText xml:space="preserve"> XE "Dumb Type" </w:instrText>
      </w:r>
      <w:r w:rsidR="00C95CCD" w:rsidRPr="00E11929">
        <w:rPr>
          <w:sz w:val="20"/>
          <w:szCs w:val="20"/>
        </w:rPr>
        <w:fldChar w:fldCharType="end"/>
      </w:r>
    </w:p>
    <w:p w:rsidR="00927F65" w:rsidRPr="00E11929" w:rsidRDefault="00927F65" w:rsidP="00927F65">
      <w:pPr>
        <w:pStyle w:val="Corpsdetexte"/>
        <w:widowControl/>
        <w:jc w:val="both"/>
        <w:rPr>
          <w:rFonts w:cs="Times New Roman"/>
          <w:color w:val="000000"/>
          <w:sz w:val="20"/>
          <w:szCs w:val="20"/>
        </w:rPr>
      </w:pPr>
      <w:r w:rsidRPr="00E11929">
        <w:rPr>
          <w:rFonts w:cs="Times New Roman"/>
          <w:color w:val="000000"/>
          <w:sz w:val="20"/>
          <w:szCs w:val="20"/>
        </w:rPr>
        <w:t xml:space="preserve">Ce collectif a été fondé en 1984 à l'Université des arts de Tokyo, sous l'impulsion de </w:t>
      </w:r>
      <w:proofErr w:type="spellStart"/>
      <w:r w:rsidRPr="00E11929">
        <w:rPr>
          <w:rFonts w:cs="Times New Roman"/>
          <w:color w:val="000000"/>
          <w:sz w:val="20"/>
          <w:szCs w:val="20"/>
        </w:rPr>
        <w:t>Teiji</w:t>
      </w:r>
      <w:proofErr w:type="spellEnd"/>
      <w:r w:rsidRPr="00E11929">
        <w:rPr>
          <w:rFonts w:cs="Times New Roman"/>
          <w:color w:val="000000"/>
          <w:sz w:val="20"/>
          <w:szCs w:val="20"/>
        </w:rPr>
        <w:t xml:space="preserve"> </w:t>
      </w:r>
      <w:proofErr w:type="spellStart"/>
      <w:r w:rsidRPr="00E11929">
        <w:rPr>
          <w:rFonts w:cs="Times New Roman"/>
          <w:color w:val="000000"/>
          <w:sz w:val="20"/>
          <w:szCs w:val="20"/>
        </w:rPr>
        <w:t>Furuhashi</w:t>
      </w:r>
      <w:proofErr w:type="spellEnd"/>
      <w:r w:rsidRPr="00E11929">
        <w:rPr>
          <w:rFonts w:cs="Times New Roman"/>
          <w:color w:val="000000"/>
          <w:sz w:val="20"/>
          <w:szCs w:val="20"/>
        </w:rPr>
        <w:t xml:space="preserve">. "Ses projets échappent aux cadres imposés par l'une ou l'autre discipline. Les frontières entre le spectacle vivant, l'installation vidéo et les arts graphiques ne cherchent qu'à s'estomper." Ses principales œuvres : </w:t>
      </w:r>
    </w:p>
    <w:p w:rsidR="00927F65" w:rsidRPr="00E11929" w:rsidRDefault="00927F65" w:rsidP="00927F65">
      <w:pPr>
        <w:pStyle w:val="Corpsdetexte"/>
        <w:widowControl/>
        <w:jc w:val="both"/>
        <w:rPr>
          <w:rFonts w:cs="Times New Roman"/>
          <w:color w:val="000000"/>
          <w:sz w:val="20"/>
          <w:szCs w:val="20"/>
        </w:rPr>
      </w:pPr>
      <w:r w:rsidRPr="00E11929">
        <w:rPr>
          <w:rFonts w:cs="Times New Roman"/>
          <w:color w:val="000000"/>
          <w:sz w:val="20"/>
          <w:szCs w:val="20"/>
        </w:rPr>
        <w:t xml:space="preserve">- </w:t>
      </w:r>
      <w:proofErr w:type="spellStart"/>
      <w:r w:rsidRPr="00E11929">
        <w:rPr>
          <w:rFonts w:cs="Times New Roman"/>
          <w:i/>
          <w:color w:val="000000"/>
          <w:sz w:val="20"/>
          <w:szCs w:val="20"/>
        </w:rPr>
        <w:t>Pleasure</w:t>
      </w:r>
      <w:proofErr w:type="spellEnd"/>
      <w:r w:rsidRPr="00E11929">
        <w:rPr>
          <w:rFonts w:cs="Times New Roman"/>
          <w:i/>
          <w:color w:val="000000"/>
          <w:sz w:val="20"/>
          <w:szCs w:val="20"/>
        </w:rPr>
        <w:t xml:space="preserve"> Life</w:t>
      </w:r>
      <w:r w:rsidRPr="00E11929">
        <w:rPr>
          <w:rFonts w:cs="Times New Roman"/>
          <w:color w:val="000000"/>
          <w:sz w:val="20"/>
          <w:szCs w:val="20"/>
        </w:rPr>
        <w:t xml:space="preserve"> (1988). La pièce évoque avec ironie un futur proche dans lequel Japon traditionnel et moderne se rencontrent. L'installation scénique reconstitue une ville en miniature composée de socles sur lesquels sont disposés les objets usuels (des écrans de T.V., un verre d'eau...)</w:t>
      </w:r>
    </w:p>
    <w:p w:rsidR="00927F65" w:rsidRPr="00E11929" w:rsidRDefault="00927F65" w:rsidP="00927F65">
      <w:pPr>
        <w:pStyle w:val="Corpsdetexte"/>
        <w:widowControl/>
        <w:jc w:val="both"/>
        <w:rPr>
          <w:rFonts w:cs="Times New Roman"/>
          <w:color w:val="000000"/>
          <w:sz w:val="20"/>
          <w:szCs w:val="20"/>
        </w:rPr>
      </w:pPr>
      <w:r w:rsidRPr="00E11929">
        <w:rPr>
          <w:rFonts w:cs="Times New Roman"/>
          <w:color w:val="000000"/>
          <w:sz w:val="20"/>
          <w:szCs w:val="20"/>
        </w:rPr>
        <w:t xml:space="preserve">- </w:t>
      </w:r>
      <w:r w:rsidRPr="00E11929">
        <w:rPr>
          <w:rFonts w:cs="Times New Roman"/>
          <w:i/>
          <w:color w:val="000000"/>
          <w:sz w:val="20"/>
          <w:szCs w:val="20"/>
        </w:rPr>
        <w:t xml:space="preserve">pH </w:t>
      </w:r>
      <w:r w:rsidRPr="00E11929">
        <w:rPr>
          <w:rFonts w:cs="Times New Roman"/>
          <w:color w:val="000000"/>
          <w:sz w:val="20"/>
          <w:szCs w:val="20"/>
        </w:rPr>
        <w:t>(1990). Jusqu'en 1991. " Ce spectacle au ton sardonique analyse les aspects répressifs et impersonnels de la vie en métropole. Il met en lumière la façon dont, en véritables "</w:t>
      </w:r>
      <w:proofErr w:type="spellStart"/>
      <w:r w:rsidRPr="00E11929">
        <w:rPr>
          <w:rFonts w:cs="Times New Roman"/>
          <w:color w:val="000000"/>
          <w:sz w:val="20"/>
          <w:szCs w:val="20"/>
        </w:rPr>
        <w:t>dumb</w:t>
      </w:r>
      <w:proofErr w:type="spellEnd"/>
      <w:r w:rsidRPr="00E11929">
        <w:rPr>
          <w:rFonts w:cs="Times New Roman"/>
          <w:color w:val="000000"/>
          <w:sz w:val="20"/>
          <w:szCs w:val="20"/>
        </w:rPr>
        <w:t xml:space="preserve"> types" (imbéciles), nous idolâtrons les gadgets électroniques et le statut qu'ils nous confèrent."</w:t>
      </w:r>
    </w:p>
    <w:p w:rsidR="00927F65" w:rsidRPr="00E11929" w:rsidRDefault="00927F65" w:rsidP="00927F65">
      <w:pPr>
        <w:pStyle w:val="Corpsdetexte"/>
        <w:widowControl/>
        <w:jc w:val="both"/>
        <w:rPr>
          <w:rFonts w:cs="Times New Roman"/>
          <w:sz w:val="20"/>
          <w:szCs w:val="20"/>
        </w:rPr>
      </w:pPr>
      <w:r w:rsidRPr="00E11929">
        <w:rPr>
          <w:rFonts w:cs="Times New Roman"/>
          <w:color w:val="000000"/>
          <w:sz w:val="20"/>
          <w:szCs w:val="20"/>
        </w:rPr>
        <w:t xml:space="preserve">- </w:t>
      </w:r>
      <w:r w:rsidRPr="00E11929">
        <w:rPr>
          <w:rFonts w:cs="Times New Roman"/>
          <w:i/>
          <w:color w:val="000000"/>
          <w:sz w:val="20"/>
          <w:szCs w:val="20"/>
        </w:rPr>
        <w:t>S/N</w:t>
      </w:r>
      <w:r w:rsidRPr="00E11929">
        <w:rPr>
          <w:rFonts w:cs="Times New Roman"/>
          <w:color w:val="000000"/>
          <w:sz w:val="20"/>
          <w:szCs w:val="20"/>
        </w:rPr>
        <w:t xml:space="preserve"> (1994). Abréviation pour Signal/Noise- présente un univers traqué par la technologie. "Dans le monde actuel, il est parfois plus aisé de circuler dans le maelström d'informations nées de nouvelles techniques, que de se frayer un chemin </w:t>
      </w:r>
      <w:r w:rsidRPr="00E11929">
        <w:rPr>
          <w:rFonts w:cs="Times New Roman"/>
          <w:color w:val="000000"/>
          <w:sz w:val="20"/>
          <w:szCs w:val="20"/>
        </w:rPr>
        <w:lastRenderedPageBreak/>
        <w:t>dans la banale réalité quotidienne" Les acteurs de devant et au-dessus d’un mur. Images, mots, interviews sont projetés sur le mur, tandis que sur scène les acteurs racontent nonchalamment, entre des séquences d'humour grinçant leur propre histoire vécue (le sida). (Figure c).</w:t>
      </w:r>
    </w:p>
    <w:p w:rsidR="00927F65" w:rsidRPr="00E11929" w:rsidRDefault="00927F65" w:rsidP="00927F65">
      <w:pPr>
        <w:pStyle w:val="Corpsdetexte"/>
        <w:widowControl/>
        <w:jc w:val="both"/>
        <w:rPr>
          <w:rFonts w:cs="Times New Roman"/>
          <w:color w:val="000000"/>
          <w:sz w:val="20"/>
          <w:szCs w:val="20"/>
        </w:rPr>
      </w:pPr>
      <w:r w:rsidRPr="00E11929">
        <w:rPr>
          <w:rFonts w:cs="Times New Roman"/>
          <w:color w:val="000000"/>
          <w:sz w:val="20"/>
          <w:szCs w:val="20"/>
        </w:rPr>
        <w:t xml:space="preserve">- </w:t>
      </w:r>
      <w:proofErr w:type="spellStart"/>
      <w:r w:rsidRPr="00E11929">
        <w:rPr>
          <w:rFonts w:cs="Times New Roman"/>
          <w:i/>
          <w:color w:val="000000"/>
          <w:sz w:val="20"/>
          <w:szCs w:val="20"/>
        </w:rPr>
        <w:t>Lovers</w:t>
      </w:r>
      <w:proofErr w:type="spellEnd"/>
      <w:r w:rsidRPr="00E11929">
        <w:rPr>
          <w:rFonts w:cs="Times New Roman"/>
          <w:color w:val="000000"/>
          <w:sz w:val="20"/>
          <w:szCs w:val="20"/>
        </w:rPr>
        <w:t xml:space="preserve"> (1994) (images mourantes ou images d'amour) est une installation, créée par </w:t>
      </w:r>
      <w:proofErr w:type="spellStart"/>
      <w:r w:rsidRPr="00E11929">
        <w:rPr>
          <w:rFonts w:cs="Times New Roman"/>
          <w:color w:val="000000"/>
          <w:sz w:val="20"/>
          <w:szCs w:val="20"/>
        </w:rPr>
        <w:t>Teiji</w:t>
      </w:r>
      <w:proofErr w:type="spellEnd"/>
      <w:r w:rsidRPr="00E11929">
        <w:rPr>
          <w:rFonts w:cs="Times New Roman"/>
          <w:color w:val="000000"/>
          <w:sz w:val="20"/>
          <w:szCs w:val="20"/>
        </w:rPr>
        <w:t xml:space="preserve"> </w:t>
      </w:r>
      <w:proofErr w:type="spellStart"/>
      <w:r w:rsidRPr="00E11929">
        <w:rPr>
          <w:rFonts w:cs="Times New Roman"/>
          <w:color w:val="000000"/>
          <w:sz w:val="20"/>
          <w:szCs w:val="20"/>
        </w:rPr>
        <w:t>Furuhashi</w:t>
      </w:r>
      <w:proofErr w:type="spellEnd"/>
      <w:r w:rsidRPr="00E11929">
        <w:rPr>
          <w:rFonts w:cs="Times New Roman"/>
          <w:color w:val="000000"/>
          <w:sz w:val="20"/>
          <w:szCs w:val="20"/>
        </w:rPr>
        <w:t xml:space="preserve">, dans laquelle le spectateur entre dans une pièce close. Dans l'obscurité, courent le long des quatre murs, hommes et femmes nus qui s'embrassent, tombent et disparaissent, dans une grande sérénité. L’œuvre fait maintenant partie de la collection permanente du </w:t>
      </w:r>
      <w:proofErr w:type="spellStart"/>
      <w:r w:rsidRPr="00E11929">
        <w:rPr>
          <w:rFonts w:cs="Times New Roman"/>
          <w:color w:val="000000"/>
          <w:sz w:val="20"/>
          <w:szCs w:val="20"/>
        </w:rPr>
        <w:t>Museum</w:t>
      </w:r>
      <w:proofErr w:type="spellEnd"/>
      <w:r w:rsidRPr="00E11929">
        <w:rPr>
          <w:rFonts w:cs="Times New Roman"/>
          <w:color w:val="000000"/>
          <w:sz w:val="20"/>
          <w:szCs w:val="20"/>
        </w:rPr>
        <w:t xml:space="preserve"> of Modern Art de New York.</w:t>
      </w:r>
    </w:p>
    <w:p w:rsidR="00927F65" w:rsidRPr="00E11929" w:rsidRDefault="00927F65" w:rsidP="00927F65">
      <w:pPr>
        <w:pStyle w:val="Corpsdetexte"/>
        <w:widowControl/>
        <w:jc w:val="both"/>
        <w:rPr>
          <w:rFonts w:cs="Times New Roman"/>
          <w:color w:val="000000"/>
          <w:sz w:val="20"/>
          <w:szCs w:val="20"/>
        </w:rPr>
      </w:pPr>
      <w:r w:rsidRPr="00E11929">
        <w:rPr>
          <w:rFonts w:cs="Times New Roman"/>
          <w:color w:val="000000"/>
          <w:sz w:val="20"/>
          <w:szCs w:val="20"/>
        </w:rPr>
        <w:t xml:space="preserve">-  </w:t>
      </w:r>
      <w:r w:rsidRPr="00E11929">
        <w:rPr>
          <w:rFonts w:cs="Times New Roman"/>
          <w:i/>
          <w:color w:val="000000"/>
          <w:sz w:val="20"/>
          <w:szCs w:val="20"/>
        </w:rPr>
        <w:t>[OR]</w:t>
      </w:r>
      <w:r w:rsidRPr="00E11929">
        <w:rPr>
          <w:rFonts w:cs="Times New Roman"/>
          <w:color w:val="000000"/>
          <w:sz w:val="20"/>
          <w:szCs w:val="20"/>
        </w:rPr>
        <w:t xml:space="preserve"> (1997) Spectacle où la religion, la philosophie, la médecine, la culture ou les émotions, sur une scène immaculée, inondée de lumière avec des techniques de pointe combinant corps, images, vidéo, sons, lumières. Une réflexion teintée d'humour "gris" sur la (les) frontière(s) qui limite(nt) la vie et la mort. Cette installation, appelée par l'Inter Communication Centre (ICC) de Tokyo pour son ouverture, fait maintenant partie de sa collection permanente.</w:t>
      </w:r>
    </w:p>
    <w:p w:rsidR="00927F65" w:rsidRPr="00E11929" w:rsidRDefault="00927F65" w:rsidP="00927F65">
      <w:pPr>
        <w:pStyle w:val="Corpsdetexte"/>
        <w:widowControl/>
        <w:jc w:val="both"/>
        <w:rPr>
          <w:rFonts w:cs="Times New Roman"/>
          <w:color w:val="000000"/>
          <w:sz w:val="20"/>
          <w:szCs w:val="20"/>
        </w:rPr>
      </w:pPr>
      <w:r w:rsidRPr="00E11929">
        <w:rPr>
          <w:rFonts w:cs="Times New Roman"/>
          <w:color w:val="000000"/>
          <w:sz w:val="20"/>
          <w:szCs w:val="20"/>
        </w:rPr>
        <w:t xml:space="preserve">- </w:t>
      </w:r>
      <w:r w:rsidRPr="00E11929">
        <w:rPr>
          <w:rFonts w:cs="Times New Roman"/>
          <w:i/>
          <w:color w:val="000000"/>
          <w:sz w:val="20"/>
          <w:szCs w:val="20"/>
        </w:rPr>
        <w:t>Dangereuses visions</w:t>
      </w:r>
      <w:r w:rsidRPr="00E11929">
        <w:rPr>
          <w:rFonts w:cs="Times New Roman"/>
          <w:color w:val="000000"/>
          <w:sz w:val="20"/>
          <w:szCs w:val="20"/>
        </w:rPr>
        <w:t xml:space="preserve"> (1998), œuvre de Gérard </w:t>
      </w:r>
      <w:proofErr w:type="spellStart"/>
      <w:r w:rsidRPr="00E11929">
        <w:rPr>
          <w:rFonts w:cs="Times New Roman"/>
          <w:color w:val="000000"/>
          <w:sz w:val="20"/>
          <w:szCs w:val="20"/>
        </w:rPr>
        <w:t>Hourbette</w:t>
      </w:r>
      <w:proofErr w:type="spellEnd"/>
      <w:r w:rsidRPr="00E11929">
        <w:rPr>
          <w:rFonts w:cs="Times New Roman"/>
          <w:color w:val="000000"/>
          <w:sz w:val="20"/>
          <w:szCs w:val="20"/>
        </w:rPr>
        <w:t xml:space="preserve">, projet d’Art </w:t>
      </w:r>
      <w:proofErr w:type="spellStart"/>
      <w:r w:rsidRPr="00E11929">
        <w:rPr>
          <w:rFonts w:cs="Times New Roman"/>
          <w:color w:val="000000"/>
          <w:sz w:val="20"/>
          <w:szCs w:val="20"/>
        </w:rPr>
        <w:t>Zoyd</w:t>
      </w:r>
      <w:proofErr w:type="spellEnd"/>
      <w:r w:rsidRPr="00E11929">
        <w:rPr>
          <w:rFonts w:cs="Times New Roman"/>
          <w:color w:val="000000"/>
          <w:sz w:val="20"/>
          <w:szCs w:val="20"/>
        </w:rPr>
        <w:t xml:space="preserve"> et de l’Orchestre National de Lille, mêlant orchestre philharmonique et nouvelles technologies du son et de l’image.</w:t>
      </w:r>
    </w:p>
    <w:p w:rsidR="00927F65" w:rsidRPr="00E11929" w:rsidRDefault="00927F65" w:rsidP="00927F65">
      <w:pPr>
        <w:pStyle w:val="Sansinterligne"/>
        <w:rPr>
          <w:rStyle w:val="lev"/>
          <w:rFonts w:cs="Times New Roman"/>
          <w:color w:val="000000"/>
          <w:sz w:val="20"/>
          <w:szCs w:val="20"/>
        </w:rPr>
      </w:pPr>
      <w:bookmarkStart w:id="3" w:name="_Toc318044075"/>
      <w:r w:rsidRPr="00E11929">
        <w:rPr>
          <w:rStyle w:val="lev"/>
          <w:rFonts w:cs="Times New Roman"/>
          <w:color w:val="000000"/>
          <w:sz w:val="20"/>
          <w:szCs w:val="20"/>
        </w:rPr>
        <w:t>2.9.4. Inavouable</w:t>
      </w:r>
      <w:r w:rsidR="00C95CCD" w:rsidRPr="00E11929">
        <w:rPr>
          <w:sz w:val="20"/>
          <w:szCs w:val="20"/>
        </w:rPr>
        <w:fldChar w:fldCharType="begin"/>
      </w:r>
      <w:r w:rsidRPr="00E11929">
        <w:rPr>
          <w:sz w:val="20"/>
          <w:szCs w:val="20"/>
        </w:rPr>
        <w:instrText xml:space="preserve"> XE "Inavouable" </w:instrText>
      </w:r>
      <w:r w:rsidR="00C95CCD" w:rsidRPr="00E11929">
        <w:rPr>
          <w:sz w:val="20"/>
          <w:szCs w:val="20"/>
        </w:rPr>
        <w:fldChar w:fldCharType="end"/>
      </w:r>
      <w:r w:rsidRPr="00E11929">
        <w:rPr>
          <w:rStyle w:val="lev"/>
          <w:rFonts w:cs="Times New Roman"/>
          <w:color w:val="000000"/>
          <w:sz w:val="20"/>
          <w:szCs w:val="20"/>
        </w:rPr>
        <w:t xml:space="preserve"> (La communauté) et Clyde Chabot</w:t>
      </w:r>
      <w:bookmarkEnd w:id="3"/>
      <w:r w:rsidR="00C95CCD" w:rsidRPr="00E11929">
        <w:rPr>
          <w:sz w:val="20"/>
          <w:szCs w:val="20"/>
        </w:rPr>
        <w:fldChar w:fldCharType="begin"/>
      </w:r>
      <w:r w:rsidRPr="00E11929">
        <w:rPr>
          <w:sz w:val="20"/>
          <w:szCs w:val="20"/>
        </w:rPr>
        <w:instrText xml:space="preserve"> XE "Chabot" </w:instrText>
      </w:r>
      <w:r w:rsidR="00C95CCD" w:rsidRPr="00E11929">
        <w:rPr>
          <w:sz w:val="20"/>
          <w:szCs w:val="20"/>
        </w:rPr>
        <w:fldChar w:fldCharType="end"/>
      </w:r>
      <w:r w:rsidRPr="00E11929">
        <w:rPr>
          <w:rStyle w:val="lev"/>
          <w:rFonts w:cs="Times New Roman"/>
          <w:color w:val="000000"/>
          <w:sz w:val="20"/>
          <w:szCs w:val="20"/>
        </w:rPr>
        <w:t xml:space="preserve"> </w:t>
      </w:r>
      <w:r w:rsidRPr="00E11929">
        <w:rPr>
          <w:rStyle w:val="lev"/>
          <w:rFonts w:cs="Times New Roman"/>
          <w:color w:val="000000"/>
          <w:sz w:val="20"/>
          <w:szCs w:val="20"/>
        </w:rPr>
        <w:br/>
      </w:r>
    </w:p>
    <w:p w:rsidR="00927F65" w:rsidRPr="00E11929" w:rsidRDefault="00927F65" w:rsidP="00927F65">
      <w:pPr>
        <w:pStyle w:val="Sansinterligne"/>
        <w:rPr>
          <w:rStyle w:val="lev"/>
          <w:rFonts w:cs="Times New Roman"/>
          <w:b w:val="0"/>
          <w:color w:val="000000"/>
          <w:sz w:val="20"/>
          <w:szCs w:val="20"/>
        </w:rPr>
      </w:pPr>
      <w:r w:rsidRPr="00E11929">
        <w:rPr>
          <w:rStyle w:val="lev"/>
          <w:rFonts w:cs="Times New Roman"/>
          <w:b w:val="0"/>
          <w:color w:val="000000"/>
          <w:sz w:val="20"/>
          <w:szCs w:val="20"/>
        </w:rPr>
        <w:t xml:space="preserve">C'est un sommet de la recherche en matière de théâtre et nouvelles technologies. Partant de l'ouvrage </w:t>
      </w:r>
      <w:r w:rsidRPr="00E11929">
        <w:rPr>
          <w:rStyle w:val="lev"/>
          <w:rFonts w:cs="Times New Roman"/>
          <w:b w:val="0"/>
          <w:i/>
          <w:color w:val="000000"/>
          <w:sz w:val="20"/>
          <w:szCs w:val="20"/>
        </w:rPr>
        <w:t>Hamlet-machine</w:t>
      </w:r>
      <w:r w:rsidRPr="00E11929">
        <w:rPr>
          <w:rStyle w:val="lev"/>
          <w:rFonts w:cs="Times New Roman"/>
          <w:b w:val="0"/>
          <w:color w:val="000000"/>
          <w:sz w:val="20"/>
          <w:szCs w:val="20"/>
        </w:rPr>
        <w:t xml:space="preserve"> de Heiner-Müller (Editions de Minuit, 1979) ont eu lieu des présentations sur scène en 2001,2002 et 2004, une installation franco-allemande en 2003 et un site web toujours actif (au 30/2/2011). Clyde Chabot, metteuse en scène et créatrice de la communauté, y consacre un chapitre de 22 pages dans Théâtre et nouvelles technologies </w:t>
      </w:r>
      <w:r w:rsidRPr="00E11929">
        <w:rPr>
          <w:sz w:val="20"/>
          <w:szCs w:val="20"/>
        </w:rPr>
        <w:t>(</w:t>
      </w:r>
      <w:proofErr w:type="spellStart"/>
      <w:r w:rsidRPr="00E11929">
        <w:rPr>
          <w:sz w:val="20"/>
          <w:szCs w:val="20"/>
        </w:rPr>
        <w:t>Garbagnati</w:t>
      </w:r>
      <w:proofErr w:type="spellEnd"/>
      <w:r w:rsidRPr="00E11929">
        <w:rPr>
          <w:sz w:val="20"/>
          <w:szCs w:val="20"/>
        </w:rPr>
        <w:t>, 2006)</w:t>
      </w:r>
      <w:r w:rsidRPr="00E11929">
        <w:rPr>
          <w:rStyle w:val="lev"/>
          <w:rFonts w:cs="Times New Roman"/>
          <w:b w:val="0"/>
          <w:color w:val="000000"/>
          <w:sz w:val="20"/>
          <w:szCs w:val="20"/>
        </w:rPr>
        <w:t xml:space="preserve">. Citons-la : "les rapports entre l'homme, la machine et le système politique global sont centraux ». Son écriture, plurielle, rhizomique, est hypertextuelle. Dès lors, les technologies présentes sur scène ne sont pas seulement des outils mais des actrices à part entière." et, en conclusion : "Il existe pour chacun des lignes de fuite, des possibilités de s'inscrire dans cette société, d'y écrire cette existence... C'est ce qui nourrit la sève du projet, ce qui lui donne sa saveur, sa couleur, ses contours de chaque jour". </w:t>
      </w:r>
    </w:p>
    <w:p w:rsidR="00927F65" w:rsidRPr="00E11929" w:rsidRDefault="00927F65" w:rsidP="00927F65">
      <w:pPr>
        <w:pStyle w:val="Titre3"/>
        <w:rPr>
          <w:rStyle w:val="lev"/>
          <w:b/>
          <w:bCs/>
          <w:sz w:val="20"/>
          <w:szCs w:val="20"/>
        </w:rPr>
      </w:pPr>
      <w:bookmarkStart w:id="4" w:name="_Toc318044076"/>
      <w:r w:rsidRPr="00E11929">
        <w:rPr>
          <w:rStyle w:val="lev"/>
          <w:b/>
          <w:bCs/>
          <w:sz w:val="20"/>
          <w:szCs w:val="20"/>
        </w:rPr>
        <w:t>4.5. Jean Lambert-Wild</w:t>
      </w:r>
      <w:bookmarkEnd w:id="4"/>
      <w:r w:rsidR="00C95CCD" w:rsidRPr="00E11929">
        <w:rPr>
          <w:sz w:val="20"/>
          <w:szCs w:val="20"/>
        </w:rPr>
        <w:fldChar w:fldCharType="begin"/>
      </w:r>
      <w:r w:rsidRPr="00E11929">
        <w:rPr>
          <w:sz w:val="20"/>
          <w:szCs w:val="20"/>
        </w:rPr>
        <w:instrText xml:space="preserve"> XE "Lambert-Wild" </w:instrText>
      </w:r>
      <w:r w:rsidR="00C95CCD" w:rsidRPr="00E11929">
        <w:rPr>
          <w:sz w:val="20"/>
          <w:szCs w:val="20"/>
        </w:rPr>
        <w:fldChar w:fldCharType="end"/>
      </w:r>
      <w:r w:rsidRPr="00E11929">
        <w:rPr>
          <w:rStyle w:val="lev"/>
          <w:b/>
          <w:bCs/>
          <w:sz w:val="20"/>
          <w:szCs w:val="20"/>
        </w:rPr>
        <w:t xml:space="preserve">  </w:t>
      </w:r>
    </w:p>
    <w:p w:rsidR="00927F65" w:rsidRPr="00E11929" w:rsidRDefault="00927F65" w:rsidP="00927F65">
      <w:pPr>
        <w:pStyle w:val="Sansinterligne"/>
        <w:rPr>
          <w:sz w:val="20"/>
          <w:szCs w:val="20"/>
        </w:rPr>
      </w:pPr>
      <w:r w:rsidRPr="00E11929">
        <w:rPr>
          <w:rStyle w:val="lev"/>
          <w:rFonts w:cs="Times New Roman"/>
          <w:b w:val="0"/>
          <w:color w:val="000000"/>
          <w:sz w:val="20"/>
          <w:szCs w:val="20"/>
        </w:rPr>
        <w:t>Il est intervenu notamment, en combinant vidéo et Internet, au Centre dramatique national de Normandie (</w:t>
      </w:r>
      <w:proofErr w:type="spellStart"/>
      <w:r w:rsidRPr="00E11929">
        <w:rPr>
          <w:rStyle w:val="lev"/>
          <w:rFonts w:cs="Times New Roman"/>
          <w:b w:val="0"/>
          <w:color w:val="000000"/>
          <w:sz w:val="20"/>
          <w:szCs w:val="20"/>
        </w:rPr>
        <w:t>Hérouville</w:t>
      </w:r>
      <w:proofErr w:type="spellEnd"/>
      <w:r w:rsidRPr="00E11929">
        <w:rPr>
          <w:rStyle w:val="lev"/>
          <w:rFonts w:cs="Times New Roman"/>
          <w:b w:val="0"/>
          <w:color w:val="000000"/>
          <w:sz w:val="20"/>
          <w:szCs w:val="20"/>
        </w:rPr>
        <w:t xml:space="preserve"> Saint-Clair, près de Caen).  Sous le titre "une techno poétique", Mari-Mai Corbel lui consacre un chapitre de 24 pages dans  </w:t>
      </w:r>
      <w:r w:rsidRPr="00E11929">
        <w:rPr>
          <w:sz w:val="20"/>
          <w:szCs w:val="20"/>
        </w:rPr>
        <w:t>(</w:t>
      </w:r>
      <w:proofErr w:type="spellStart"/>
      <w:r w:rsidRPr="00E11929">
        <w:rPr>
          <w:sz w:val="20"/>
          <w:szCs w:val="20"/>
        </w:rPr>
        <w:t>Garbagnati</w:t>
      </w:r>
      <w:proofErr w:type="spellEnd"/>
      <w:r w:rsidRPr="00E11929">
        <w:rPr>
          <w:sz w:val="20"/>
          <w:szCs w:val="20"/>
        </w:rPr>
        <w:t>, 2006)</w:t>
      </w:r>
    </w:p>
    <w:p w:rsidR="00927F65" w:rsidRPr="00E11929" w:rsidRDefault="00927F65" w:rsidP="00927F65">
      <w:pPr>
        <w:pStyle w:val="Titre3"/>
        <w:tabs>
          <w:tab w:val="left" w:pos="0"/>
        </w:tabs>
        <w:jc w:val="both"/>
        <w:rPr>
          <w:rFonts w:cs="Times New Roman"/>
          <w:color w:val="000000"/>
          <w:sz w:val="20"/>
          <w:szCs w:val="20"/>
        </w:rPr>
      </w:pPr>
      <w:bookmarkStart w:id="5" w:name="_Toc318044077"/>
      <w:r w:rsidRPr="00E11929">
        <w:rPr>
          <w:rFonts w:cs="Times New Roman"/>
          <w:color w:val="000000"/>
          <w:sz w:val="20"/>
          <w:szCs w:val="20"/>
        </w:rPr>
        <w:lastRenderedPageBreak/>
        <w:t xml:space="preserve">4.6. Le </w:t>
      </w:r>
      <w:proofErr w:type="spellStart"/>
      <w:r w:rsidRPr="00E11929">
        <w:rPr>
          <w:rFonts w:cs="Times New Roman"/>
          <w:color w:val="000000"/>
          <w:sz w:val="20"/>
          <w:szCs w:val="20"/>
        </w:rPr>
        <w:t>Clair-Obscur</w:t>
      </w:r>
      <w:proofErr w:type="spellEnd"/>
      <w:r w:rsidR="00C95CCD" w:rsidRPr="00E11929">
        <w:rPr>
          <w:sz w:val="20"/>
          <w:szCs w:val="20"/>
        </w:rPr>
        <w:fldChar w:fldCharType="begin"/>
      </w:r>
      <w:r w:rsidRPr="00E11929">
        <w:rPr>
          <w:sz w:val="20"/>
          <w:szCs w:val="20"/>
        </w:rPr>
        <w:instrText xml:space="preserve"> XE "Clair-Obscur" </w:instrText>
      </w:r>
      <w:r w:rsidR="00C95CCD" w:rsidRPr="00E11929">
        <w:rPr>
          <w:sz w:val="20"/>
          <w:szCs w:val="20"/>
        </w:rPr>
        <w:fldChar w:fldCharType="end"/>
      </w:r>
      <w:r w:rsidRPr="00E11929">
        <w:rPr>
          <w:rFonts w:cs="Times New Roman"/>
          <w:color w:val="000000"/>
          <w:sz w:val="20"/>
          <w:szCs w:val="20"/>
        </w:rPr>
        <w:t> : tendance à l’art total</w:t>
      </w:r>
      <w:bookmarkEnd w:id="5"/>
    </w:p>
    <w:p w:rsidR="00927F65" w:rsidRPr="00E11929" w:rsidRDefault="00927F65" w:rsidP="00927F65">
      <w:pPr>
        <w:rPr>
          <w:rFonts w:cs="Times New Roman"/>
          <w:color w:val="000000"/>
          <w:sz w:val="20"/>
          <w:szCs w:val="20"/>
        </w:rPr>
      </w:pPr>
      <w:r w:rsidRPr="00E11929">
        <w:rPr>
          <w:rFonts w:cs="Times New Roman"/>
          <w:noProof/>
          <w:color w:val="000000"/>
          <w:sz w:val="20"/>
          <w:szCs w:val="20"/>
          <w:lang w:eastAsia="fr-FR"/>
        </w:rPr>
        <w:drawing>
          <wp:inline distT="0" distB="0" distL="0" distR="0">
            <wp:extent cx="884464" cy="543058"/>
            <wp:effectExtent l="1905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884048" cy="542802"/>
                    </a:xfrm>
                    <a:prstGeom prst="rect">
                      <a:avLst/>
                    </a:prstGeom>
                    <a:solidFill>
                      <a:srgbClr val="FFFFFF"/>
                    </a:solidFill>
                    <a:ln>
                      <a:noFill/>
                    </a:ln>
                  </pic:spPr>
                </pic:pic>
              </a:graphicData>
            </a:graphic>
          </wp:inline>
        </w:drawing>
      </w:r>
    </w:p>
    <w:p w:rsidR="00927F65" w:rsidRPr="00E11929" w:rsidRDefault="00927F65" w:rsidP="00927F65">
      <w:pPr>
        <w:pStyle w:val="Lgende2"/>
        <w:widowControl/>
        <w:rPr>
          <w:rFonts w:cs="Times New Roman"/>
          <w:i/>
          <w:color w:val="000000"/>
          <w:szCs w:val="20"/>
        </w:rPr>
      </w:pPr>
      <w:r w:rsidRPr="00E11929">
        <w:rPr>
          <w:rFonts w:cs="Times New Roman"/>
          <w:color w:val="000000"/>
          <w:szCs w:val="20"/>
        </w:rPr>
        <w:t>Figure d</w:t>
      </w:r>
      <w:r w:rsidRPr="00E11929">
        <w:rPr>
          <w:rFonts w:cs="Times New Roman"/>
          <w:i/>
          <w:color w:val="000000"/>
          <w:szCs w:val="20"/>
        </w:rPr>
        <w:t xml:space="preserve">. </w:t>
      </w:r>
      <w:proofErr w:type="spellStart"/>
      <w:r w:rsidRPr="00E11929">
        <w:rPr>
          <w:rFonts w:cs="Times New Roman"/>
          <w:i/>
          <w:color w:val="000000"/>
          <w:szCs w:val="20"/>
        </w:rPr>
        <w:t>Clair-Obscur</w:t>
      </w:r>
      <w:proofErr w:type="spellEnd"/>
      <w:r w:rsidRPr="00E11929">
        <w:rPr>
          <w:rFonts w:cs="Times New Roman"/>
          <w:i/>
          <w:color w:val="000000"/>
          <w:szCs w:val="20"/>
        </w:rPr>
        <w:t>. Des formes expérimentales.</w:t>
      </w:r>
    </w:p>
    <w:p w:rsidR="00927F65" w:rsidRPr="00E11929" w:rsidRDefault="00927F65" w:rsidP="00927F65">
      <w:pPr>
        <w:pStyle w:val="Sansinterligne"/>
        <w:rPr>
          <w:sz w:val="20"/>
          <w:szCs w:val="20"/>
          <w:lang w:eastAsia="ar-SA"/>
        </w:rPr>
      </w:pPr>
      <w:r w:rsidRPr="00E11929">
        <w:rPr>
          <w:sz w:val="20"/>
          <w:szCs w:val="20"/>
          <w:lang w:eastAsia="ar-SA"/>
        </w:rPr>
        <w:t xml:space="preserve">La compagnie  </w:t>
      </w:r>
      <w:proofErr w:type="spellStart"/>
      <w:r w:rsidRPr="00E11929">
        <w:rPr>
          <w:sz w:val="20"/>
          <w:szCs w:val="20"/>
          <w:lang w:eastAsia="ar-SA"/>
        </w:rPr>
        <w:t>Clair-Obscur</w:t>
      </w:r>
      <w:proofErr w:type="spellEnd"/>
      <w:r w:rsidRPr="00E11929">
        <w:rPr>
          <w:sz w:val="20"/>
          <w:szCs w:val="20"/>
          <w:lang w:eastAsia="ar-SA"/>
        </w:rPr>
        <w:t xml:space="preserve"> réunit des artistes issus des arts visuels, arts numériques, sonores, chorégraphes et comédiens pour les confronter ensembles à l’épreuve du plateau, sur un mode horizontal, dans un théâtre considéré comme un art total. </w:t>
      </w:r>
    </w:p>
    <w:p w:rsidR="00927F65" w:rsidRPr="00E11929" w:rsidRDefault="00927F65" w:rsidP="00927F65">
      <w:pPr>
        <w:pStyle w:val="Sansinterligne"/>
        <w:rPr>
          <w:sz w:val="20"/>
          <w:szCs w:val="20"/>
          <w:lang w:eastAsia="ar-SA"/>
        </w:rPr>
      </w:pPr>
      <w:r w:rsidRPr="00E11929">
        <w:rPr>
          <w:sz w:val="20"/>
          <w:szCs w:val="20"/>
          <w:lang w:eastAsia="ar-SA"/>
        </w:rPr>
        <w:t xml:space="preserve">L’expérience a débuté́ en 2001 à l’Université́ d’arts du spectacle de Caen, avec une première création de Nathalie </w:t>
      </w:r>
      <w:proofErr w:type="spellStart"/>
      <w:r w:rsidRPr="00E11929">
        <w:rPr>
          <w:sz w:val="20"/>
          <w:szCs w:val="20"/>
          <w:lang w:eastAsia="ar-SA"/>
        </w:rPr>
        <w:t>Catteau</w:t>
      </w:r>
      <w:proofErr w:type="spellEnd"/>
      <w:r w:rsidRPr="00E11929">
        <w:rPr>
          <w:sz w:val="20"/>
          <w:szCs w:val="20"/>
          <w:lang w:eastAsia="ar-SA"/>
        </w:rPr>
        <w:t xml:space="preserve"> (plasticienne) et </w:t>
      </w:r>
      <w:proofErr w:type="spellStart"/>
      <w:r w:rsidRPr="00E11929">
        <w:rPr>
          <w:sz w:val="20"/>
          <w:szCs w:val="20"/>
          <w:lang w:eastAsia="ar-SA"/>
        </w:rPr>
        <w:t>Fre</w:t>
      </w:r>
      <w:proofErr w:type="spellEnd"/>
      <w:r w:rsidRPr="00E11929">
        <w:rPr>
          <w:sz w:val="20"/>
          <w:szCs w:val="20"/>
          <w:lang w:eastAsia="ar-SA"/>
        </w:rPr>
        <w:t>́</w:t>
      </w:r>
      <w:proofErr w:type="spellStart"/>
      <w:r w:rsidRPr="00E11929">
        <w:rPr>
          <w:sz w:val="20"/>
          <w:szCs w:val="20"/>
          <w:lang w:eastAsia="ar-SA"/>
        </w:rPr>
        <w:t>déric</w:t>
      </w:r>
      <w:proofErr w:type="spellEnd"/>
      <w:r w:rsidRPr="00E11929">
        <w:rPr>
          <w:sz w:val="20"/>
          <w:szCs w:val="20"/>
          <w:lang w:eastAsia="ar-SA"/>
        </w:rPr>
        <w:t xml:space="preserve"> </w:t>
      </w:r>
      <w:proofErr w:type="spellStart"/>
      <w:r w:rsidRPr="00E11929">
        <w:rPr>
          <w:sz w:val="20"/>
          <w:szCs w:val="20"/>
          <w:lang w:eastAsia="ar-SA"/>
        </w:rPr>
        <w:t>Deslias</w:t>
      </w:r>
      <w:proofErr w:type="spellEnd"/>
      <w:r w:rsidRPr="00E11929">
        <w:rPr>
          <w:sz w:val="20"/>
          <w:szCs w:val="20"/>
          <w:lang w:eastAsia="ar-SA"/>
        </w:rPr>
        <w:t xml:space="preserve"> (musicien) Cet opus issu des </w:t>
      </w:r>
      <w:r w:rsidRPr="00E11929">
        <w:rPr>
          <w:i/>
          <w:iCs/>
          <w:sz w:val="20"/>
          <w:szCs w:val="20"/>
          <w:lang w:eastAsia="ar-SA"/>
        </w:rPr>
        <w:t>Aveugles</w:t>
      </w:r>
      <w:r w:rsidRPr="00E11929">
        <w:rPr>
          <w:sz w:val="20"/>
          <w:szCs w:val="20"/>
          <w:lang w:eastAsia="ar-SA"/>
        </w:rPr>
        <w:t xml:space="preserve"> de Maeterlinck a été́ repéré́ puis accompagné par Angelina </w:t>
      </w:r>
      <w:proofErr w:type="spellStart"/>
      <w:r w:rsidRPr="00E11929">
        <w:rPr>
          <w:sz w:val="20"/>
          <w:szCs w:val="20"/>
          <w:lang w:eastAsia="ar-SA"/>
        </w:rPr>
        <w:t>Berforini</w:t>
      </w:r>
      <w:proofErr w:type="spellEnd"/>
      <w:r w:rsidRPr="00E11929">
        <w:rPr>
          <w:sz w:val="20"/>
          <w:szCs w:val="20"/>
          <w:lang w:eastAsia="ar-SA"/>
        </w:rPr>
        <w:t xml:space="preserve"> et Eric </w:t>
      </w:r>
      <w:proofErr w:type="spellStart"/>
      <w:r w:rsidRPr="00E11929">
        <w:rPr>
          <w:sz w:val="20"/>
          <w:szCs w:val="20"/>
          <w:lang w:eastAsia="ar-SA"/>
        </w:rPr>
        <w:t>Lacascade</w:t>
      </w:r>
      <w:proofErr w:type="spellEnd"/>
      <w:r w:rsidRPr="00E11929">
        <w:rPr>
          <w:sz w:val="20"/>
          <w:szCs w:val="20"/>
          <w:lang w:eastAsia="ar-SA"/>
        </w:rPr>
        <w:t xml:space="preserve"> alors au CDN de Normandie, puis par le </w:t>
      </w:r>
      <w:proofErr w:type="spellStart"/>
      <w:r w:rsidRPr="00E11929">
        <w:rPr>
          <w:sz w:val="20"/>
          <w:szCs w:val="20"/>
          <w:lang w:eastAsia="ar-SA"/>
        </w:rPr>
        <w:t>Workcenter</w:t>
      </w:r>
      <w:proofErr w:type="spellEnd"/>
      <w:r w:rsidRPr="00E11929">
        <w:rPr>
          <w:sz w:val="20"/>
          <w:szCs w:val="20"/>
          <w:lang w:eastAsia="ar-SA"/>
        </w:rPr>
        <w:t xml:space="preserve"> of Jerzy Grotowski (</w:t>
      </w:r>
      <w:proofErr w:type="spellStart"/>
      <w:r w:rsidRPr="00E11929">
        <w:rPr>
          <w:sz w:val="20"/>
          <w:szCs w:val="20"/>
          <w:lang w:eastAsia="ar-SA"/>
        </w:rPr>
        <w:t>Pontedera</w:t>
      </w:r>
      <w:proofErr w:type="spellEnd"/>
      <w:r w:rsidRPr="00E11929">
        <w:rPr>
          <w:sz w:val="20"/>
          <w:szCs w:val="20"/>
          <w:lang w:eastAsia="ar-SA"/>
        </w:rPr>
        <w:t xml:space="preserve"> – Italie).</w:t>
      </w:r>
    </w:p>
    <w:p w:rsidR="00927F65" w:rsidRPr="00E11929" w:rsidRDefault="00927F65" w:rsidP="00927F65">
      <w:pPr>
        <w:pStyle w:val="Sansinterligne"/>
        <w:rPr>
          <w:sz w:val="20"/>
          <w:szCs w:val="20"/>
          <w:lang w:eastAsia="ar-SA"/>
        </w:rPr>
      </w:pPr>
      <w:r w:rsidRPr="00E11929">
        <w:rPr>
          <w:sz w:val="20"/>
          <w:szCs w:val="20"/>
          <w:lang w:eastAsia="ar-SA"/>
        </w:rPr>
        <w:t xml:space="preserve">De 2004 à 2006, la Comédie de Caen suit donc la compagnie. Il en résulte un premier essai : </w:t>
      </w:r>
      <w:r w:rsidRPr="00E11929">
        <w:rPr>
          <w:i/>
          <w:sz w:val="20"/>
          <w:szCs w:val="20"/>
          <w:lang w:eastAsia="ar-SA"/>
        </w:rPr>
        <w:t>Panser/Agir – 1ere tentative – 12 sorts des ramas</w:t>
      </w:r>
      <w:r w:rsidRPr="00E11929">
        <w:rPr>
          <w:sz w:val="20"/>
          <w:szCs w:val="20"/>
          <w:lang w:eastAsia="ar-SA"/>
        </w:rPr>
        <w:t xml:space="preserve">. </w:t>
      </w:r>
    </w:p>
    <w:p w:rsidR="00927F65" w:rsidRPr="00E11929" w:rsidRDefault="00927F65" w:rsidP="00927F65">
      <w:pPr>
        <w:pStyle w:val="Sansinterligne"/>
        <w:rPr>
          <w:sz w:val="20"/>
          <w:szCs w:val="20"/>
          <w:lang w:eastAsia="ar-SA"/>
        </w:rPr>
      </w:pPr>
      <w:r w:rsidRPr="00E11929">
        <w:rPr>
          <w:sz w:val="20"/>
          <w:szCs w:val="20"/>
          <w:lang w:eastAsia="ar-SA"/>
        </w:rPr>
        <w:t>Ce laboratoire met en place un échange entre des usagers de la Boussole (centre d’accueil de jour pour sans-abri à Caen) et l’équipe par l’écriture, le témoignage vidéo et la participation active et collective au plateau dans un dispositif théâtre/multimédia. Deux usagers, employés par la compagnie seront ensuite suivis par l’équipe jusqu’à̀ leur réinsertion.</w:t>
      </w:r>
    </w:p>
    <w:p w:rsidR="00927F65" w:rsidRPr="00E11929" w:rsidRDefault="00927F65" w:rsidP="00927F65">
      <w:pPr>
        <w:pStyle w:val="Sansinterligne"/>
        <w:rPr>
          <w:sz w:val="20"/>
          <w:szCs w:val="20"/>
          <w:lang w:eastAsia="ar-SA"/>
        </w:rPr>
      </w:pPr>
      <w:r w:rsidRPr="00E11929">
        <w:rPr>
          <w:sz w:val="20"/>
          <w:szCs w:val="20"/>
          <w:lang w:eastAsia="ar-SA"/>
        </w:rPr>
        <w:t>Depuis 2006, la compagnie se consacre à̀ de petites formes scéniques d’ordre expérimental et multimédia. Trois  prototypes distincts voient ainsi le jour autour du même texte de Sarah Kane. Ces différents modules fusionnent en 2008 pour la création d’</w:t>
      </w:r>
      <w:r w:rsidRPr="00E11929">
        <w:rPr>
          <w:i/>
          <w:sz w:val="20"/>
          <w:szCs w:val="20"/>
          <w:lang w:eastAsia="ar-SA"/>
        </w:rPr>
        <w:t>Oratorio</w:t>
      </w:r>
      <w:r w:rsidRPr="00E11929">
        <w:rPr>
          <w:sz w:val="20"/>
          <w:szCs w:val="20"/>
          <w:lang w:eastAsia="ar-SA"/>
        </w:rPr>
        <w:t xml:space="preserve"> (d’après Manque de Sarah Kane) à la Ferme du Buisson – scène nationale de Marne-la-Vallée.</w:t>
      </w:r>
    </w:p>
    <w:p w:rsidR="00927F65" w:rsidRPr="00E11929" w:rsidRDefault="00927F65" w:rsidP="00927F65">
      <w:pPr>
        <w:pStyle w:val="Titre2"/>
        <w:ind w:firstLine="284"/>
        <w:jc w:val="both"/>
        <w:rPr>
          <w:rFonts w:cs="Times New Roman"/>
          <w:color w:val="000000"/>
          <w:sz w:val="20"/>
          <w:szCs w:val="20"/>
        </w:rPr>
      </w:pPr>
      <w:bookmarkStart w:id="6" w:name="_Toc318044078"/>
      <w:r w:rsidRPr="00E11929">
        <w:rPr>
          <w:rStyle w:val="lev"/>
          <w:rFonts w:cs="Times New Roman"/>
          <w:color w:val="000000"/>
          <w:sz w:val="20"/>
          <w:szCs w:val="20"/>
        </w:rPr>
        <w:t>2.10. Le cirque</w:t>
      </w:r>
      <w:bookmarkEnd w:id="6"/>
      <w:r w:rsidR="00C95CCD" w:rsidRPr="00E11929">
        <w:rPr>
          <w:sz w:val="20"/>
          <w:szCs w:val="20"/>
        </w:rPr>
        <w:fldChar w:fldCharType="begin"/>
      </w:r>
      <w:r w:rsidRPr="00E11929">
        <w:rPr>
          <w:sz w:val="20"/>
          <w:szCs w:val="20"/>
        </w:rPr>
        <w:instrText xml:space="preserve"> XE "cirque" </w:instrText>
      </w:r>
      <w:r w:rsidR="00C95CCD" w:rsidRPr="00E11929">
        <w:rPr>
          <w:sz w:val="20"/>
          <w:szCs w:val="20"/>
        </w:rPr>
        <w:fldChar w:fldCharType="end"/>
      </w:r>
    </w:p>
    <w:p w:rsidR="00927F65" w:rsidRPr="00E11929" w:rsidRDefault="00927F65" w:rsidP="00927F65">
      <w:pPr>
        <w:pStyle w:val="Titre3"/>
        <w:tabs>
          <w:tab w:val="left" w:pos="0"/>
        </w:tabs>
        <w:jc w:val="both"/>
        <w:rPr>
          <w:rFonts w:cs="Times New Roman"/>
          <w:color w:val="000000"/>
          <w:sz w:val="20"/>
          <w:szCs w:val="20"/>
        </w:rPr>
      </w:pPr>
      <w:bookmarkStart w:id="7" w:name="_Toc318044079"/>
      <w:r w:rsidRPr="00E11929">
        <w:rPr>
          <w:rFonts w:cs="Times New Roman"/>
          <w:color w:val="000000"/>
          <w:sz w:val="20"/>
          <w:szCs w:val="20"/>
        </w:rPr>
        <w:t>2.10.1. Le cirque : générativité par le risque</w:t>
      </w:r>
      <w:bookmarkEnd w:id="7"/>
      <w:r w:rsidRPr="00E11929">
        <w:rPr>
          <w:rFonts w:cs="Times New Roman"/>
          <w:color w:val="000000"/>
          <w:sz w:val="20"/>
          <w:szCs w:val="20"/>
        </w:rPr>
        <w:t xml:space="preserve"> </w:t>
      </w:r>
    </w:p>
    <w:p w:rsidR="00927F65" w:rsidRPr="00E11929" w:rsidRDefault="00927F65" w:rsidP="00927F65">
      <w:pPr>
        <w:pStyle w:val="Corpsdetexte"/>
        <w:widowControl/>
        <w:ind w:firstLine="284"/>
        <w:jc w:val="both"/>
        <w:rPr>
          <w:rFonts w:cs="Times New Roman"/>
          <w:color w:val="000000"/>
          <w:sz w:val="20"/>
          <w:szCs w:val="20"/>
        </w:rPr>
      </w:pPr>
      <w:r w:rsidRPr="00E11929">
        <w:rPr>
          <w:rFonts w:cs="Times New Roman"/>
          <w:color w:val="000000"/>
          <w:sz w:val="20"/>
          <w:szCs w:val="20"/>
        </w:rPr>
        <w:t xml:space="preserve">La générativité spécifique du cirque est la prise de risque par les artistes, l’engagement de leur propre corps. De ce point de vue, on peut y rattacher les recherches et les performances de </w:t>
      </w:r>
      <w:proofErr w:type="spellStart"/>
      <w:r w:rsidRPr="00E11929">
        <w:rPr>
          <w:rFonts w:cs="Times New Roman"/>
          <w:color w:val="000000"/>
          <w:sz w:val="20"/>
          <w:szCs w:val="20"/>
        </w:rPr>
        <w:t>Stelarc</w:t>
      </w:r>
      <w:proofErr w:type="spellEnd"/>
      <w:r w:rsidRPr="00E11929">
        <w:rPr>
          <w:rFonts w:cs="Times New Roman"/>
          <w:color w:val="000000"/>
          <w:sz w:val="20"/>
          <w:szCs w:val="20"/>
        </w:rPr>
        <w:t>. On peut dire aussi que cet aspect ne peut en aucun cas être transféré, sauf si l’on attribue une valeur importante aux objets mis en jeu.</w:t>
      </w:r>
    </w:p>
    <w:p w:rsidR="00927F65" w:rsidRPr="00E11929" w:rsidRDefault="00927F65" w:rsidP="00927F65">
      <w:pPr>
        <w:pStyle w:val="Corpsdetexte"/>
        <w:widowControl/>
        <w:ind w:firstLine="284"/>
        <w:jc w:val="both"/>
        <w:rPr>
          <w:rFonts w:cs="Times New Roman"/>
          <w:color w:val="000000"/>
          <w:sz w:val="20"/>
          <w:szCs w:val="20"/>
        </w:rPr>
      </w:pPr>
      <w:r w:rsidRPr="00E11929">
        <w:rPr>
          <w:rFonts w:cs="Times New Roman"/>
          <w:color w:val="000000"/>
          <w:sz w:val="20"/>
          <w:szCs w:val="20"/>
        </w:rPr>
        <w:t xml:space="preserve">En France, le pôle méditerranéen des arts du cirque, </w:t>
      </w:r>
      <w:proofErr w:type="spellStart"/>
      <w:r w:rsidRPr="00E11929">
        <w:rPr>
          <w:rFonts w:cs="Times New Roman"/>
          <w:color w:val="000000"/>
          <w:sz w:val="20"/>
          <w:szCs w:val="20"/>
        </w:rPr>
        <w:t>Archaos</w:t>
      </w:r>
      <w:proofErr w:type="spellEnd"/>
      <w:r w:rsidRPr="00E11929">
        <w:rPr>
          <w:rFonts w:cs="Times New Roman"/>
          <w:color w:val="000000"/>
          <w:sz w:val="20"/>
          <w:szCs w:val="20"/>
        </w:rPr>
        <w:t xml:space="preserve">, fait appel aux  nouvelles technologies et </w:t>
      </w:r>
      <w:proofErr w:type="spellStart"/>
      <w:r w:rsidRPr="00E11929">
        <w:rPr>
          <w:rFonts w:cs="Times New Roman"/>
          <w:color w:val="000000"/>
          <w:sz w:val="20"/>
          <w:szCs w:val="20"/>
        </w:rPr>
        <w:t>Katérina</w:t>
      </w:r>
      <w:proofErr w:type="spellEnd"/>
      <w:r w:rsidRPr="00E11929">
        <w:rPr>
          <w:rFonts w:cs="Times New Roman"/>
          <w:color w:val="000000"/>
          <w:sz w:val="20"/>
          <w:szCs w:val="20"/>
        </w:rPr>
        <w:t xml:space="preserve"> Flora lui consacre un chapitre dans  (Picon-Vallin, 1998), mais ce n’est pas vraiment de l’informatique. De même, le Cirque du soleil utilise souvent des effets numériques. </w:t>
      </w:r>
    </w:p>
    <w:p w:rsidR="00927F65" w:rsidRPr="00E11929" w:rsidRDefault="00927F65" w:rsidP="00927F65">
      <w:pPr>
        <w:pStyle w:val="Corpsdetexte"/>
        <w:widowControl/>
        <w:ind w:firstLine="284"/>
        <w:jc w:val="both"/>
        <w:rPr>
          <w:rFonts w:cs="Times New Roman"/>
          <w:color w:val="000000"/>
          <w:sz w:val="20"/>
          <w:szCs w:val="20"/>
        </w:rPr>
      </w:pPr>
      <w:r w:rsidRPr="00E11929">
        <w:rPr>
          <w:rFonts w:cs="Times New Roman"/>
          <w:color w:val="000000"/>
          <w:sz w:val="20"/>
          <w:szCs w:val="20"/>
        </w:rPr>
        <w:t xml:space="preserve">D’autres artistes de performance relèvent du cirque, tant par leur caractère de  moquerie que par la matérialité bruyante et impressionnante de la performance. On pourrait d’ailleurs y rattacher les feux d’artifice, désormais complètement pilotés par </w:t>
      </w:r>
      <w:r w:rsidRPr="00E11929">
        <w:rPr>
          <w:rFonts w:cs="Times New Roman"/>
          <w:color w:val="000000"/>
          <w:sz w:val="20"/>
          <w:szCs w:val="20"/>
        </w:rPr>
        <w:lastRenderedPageBreak/>
        <w:t xml:space="preserve">ordinateur… mais où évidemment on se garde bien d’introduire des phénomènes « émergents » plus ou moins hasardeux. </w:t>
      </w:r>
    </w:p>
    <w:p w:rsidR="00927F65" w:rsidRPr="00E11929" w:rsidRDefault="00927F65" w:rsidP="00927F65">
      <w:pPr>
        <w:pStyle w:val="Titre3"/>
        <w:jc w:val="both"/>
        <w:rPr>
          <w:rFonts w:cs="Times New Roman"/>
          <w:color w:val="000000"/>
          <w:sz w:val="20"/>
          <w:szCs w:val="20"/>
        </w:rPr>
      </w:pPr>
      <w:bookmarkStart w:id="8" w:name="_Toc318044080"/>
      <w:r w:rsidRPr="00E11929">
        <w:rPr>
          <w:rFonts w:cs="Times New Roman"/>
          <w:color w:val="000000"/>
          <w:sz w:val="20"/>
          <w:szCs w:val="20"/>
        </w:rPr>
        <w:t>2.10.2 Mark Pauline</w:t>
      </w:r>
      <w:r w:rsidR="00C95CCD" w:rsidRPr="00E11929">
        <w:rPr>
          <w:sz w:val="20"/>
          <w:szCs w:val="20"/>
        </w:rPr>
        <w:fldChar w:fldCharType="begin"/>
      </w:r>
      <w:r w:rsidRPr="00E11929">
        <w:rPr>
          <w:sz w:val="20"/>
          <w:szCs w:val="20"/>
        </w:rPr>
        <w:instrText xml:space="preserve"> XE "Pauline" </w:instrText>
      </w:r>
      <w:r w:rsidR="00C95CCD" w:rsidRPr="00E11929">
        <w:rPr>
          <w:sz w:val="20"/>
          <w:szCs w:val="20"/>
        </w:rPr>
        <w:fldChar w:fldCharType="end"/>
      </w:r>
      <w:r w:rsidRPr="00E11929">
        <w:rPr>
          <w:rFonts w:cs="Times New Roman"/>
          <w:color w:val="000000"/>
          <w:sz w:val="20"/>
          <w:szCs w:val="20"/>
        </w:rPr>
        <w:t> : le grand cirque</w:t>
      </w:r>
      <w:bookmarkEnd w:id="8"/>
    </w:p>
    <w:p w:rsidR="00927F65" w:rsidRPr="00E11929" w:rsidRDefault="00927F65" w:rsidP="00927F65">
      <w:pPr>
        <w:pStyle w:val="Corpsdetexte"/>
        <w:widowControl/>
        <w:jc w:val="both"/>
        <w:rPr>
          <w:rFonts w:cs="Times New Roman"/>
          <w:color w:val="000000"/>
          <w:sz w:val="20"/>
          <w:szCs w:val="20"/>
        </w:rPr>
      </w:pPr>
      <w:r w:rsidRPr="00E11929">
        <w:rPr>
          <w:rFonts w:cs="Times New Roman"/>
          <w:color w:val="000000"/>
          <w:sz w:val="20"/>
          <w:szCs w:val="20"/>
        </w:rPr>
        <w:t>Le « </w:t>
      </w:r>
      <w:proofErr w:type="spellStart"/>
      <w:r w:rsidRPr="00E11929">
        <w:rPr>
          <w:rFonts w:cs="Times New Roman"/>
          <w:color w:val="000000"/>
          <w:sz w:val="20"/>
          <w:szCs w:val="20"/>
        </w:rPr>
        <w:t>Survival</w:t>
      </w:r>
      <w:proofErr w:type="spellEnd"/>
      <w:r w:rsidRPr="00E11929">
        <w:rPr>
          <w:rFonts w:cs="Times New Roman"/>
          <w:color w:val="000000"/>
          <w:sz w:val="20"/>
          <w:szCs w:val="20"/>
        </w:rPr>
        <w:t xml:space="preserve"> </w:t>
      </w:r>
      <w:proofErr w:type="spellStart"/>
      <w:r w:rsidRPr="00E11929">
        <w:rPr>
          <w:rFonts w:cs="Times New Roman"/>
          <w:color w:val="000000"/>
          <w:sz w:val="20"/>
          <w:szCs w:val="20"/>
        </w:rPr>
        <w:t>Research</w:t>
      </w:r>
      <w:proofErr w:type="spellEnd"/>
      <w:r w:rsidRPr="00E11929">
        <w:rPr>
          <w:rFonts w:cs="Times New Roman"/>
          <w:color w:val="000000"/>
          <w:sz w:val="20"/>
          <w:szCs w:val="20"/>
        </w:rPr>
        <w:t xml:space="preserve"> </w:t>
      </w:r>
      <w:proofErr w:type="spellStart"/>
      <w:r w:rsidRPr="00E11929">
        <w:rPr>
          <w:rFonts w:cs="Times New Roman"/>
          <w:color w:val="000000"/>
          <w:sz w:val="20"/>
          <w:szCs w:val="20"/>
        </w:rPr>
        <w:t>Laboratory</w:t>
      </w:r>
      <w:proofErr w:type="spellEnd"/>
      <w:r w:rsidRPr="00E11929">
        <w:rPr>
          <w:rFonts w:cs="Times New Roman"/>
          <w:color w:val="000000"/>
          <w:sz w:val="20"/>
          <w:szCs w:val="20"/>
        </w:rPr>
        <w:t> » montrait, sur le mode satirique, « un ensemble d’interactions entre  machines, robots et dispositifs spéciaux ».  (Popper, 2007). (Figure e).</w:t>
      </w:r>
    </w:p>
    <w:p w:rsidR="00927F65" w:rsidRPr="00E11929" w:rsidRDefault="00927F65" w:rsidP="00927F65">
      <w:pPr>
        <w:pStyle w:val="Titre3"/>
        <w:jc w:val="both"/>
        <w:rPr>
          <w:rFonts w:cs="Times New Roman"/>
          <w:color w:val="000000"/>
          <w:sz w:val="20"/>
          <w:szCs w:val="20"/>
        </w:rPr>
      </w:pPr>
      <w:bookmarkStart w:id="9" w:name="_Toc318044081"/>
      <w:r w:rsidRPr="00E11929">
        <w:rPr>
          <w:rFonts w:cs="Times New Roman"/>
          <w:color w:val="000000"/>
          <w:sz w:val="20"/>
          <w:szCs w:val="20"/>
        </w:rPr>
        <w:t xml:space="preserve">2.10.3 </w:t>
      </w:r>
      <w:proofErr w:type="spellStart"/>
      <w:r w:rsidRPr="00E11929">
        <w:rPr>
          <w:rFonts w:cs="Times New Roman"/>
          <w:color w:val="000000"/>
          <w:sz w:val="20"/>
          <w:szCs w:val="20"/>
        </w:rPr>
        <w:t>Hashiya</w:t>
      </w:r>
      <w:proofErr w:type="spellEnd"/>
      <w:r w:rsidRPr="00E11929">
        <w:rPr>
          <w:rFonts w:cs="Times New Roman"/>
          <w:color w:val="000000"/>
          <w:sz w:val="20"/>
          <w:szCs w:val="20"/>
        </w:rPr>
        <w:t xml:space="preserve"> </w:t>
      </w:r>
      <w:proofErr w:type="spellStart"/>
      <w:r w:rsidRPr="00E11929">
        <w:rPr>
          <w:rFonts w:cs="Times New Roman"/>
          <w:color w:val="000000"/>
          <w:sz w:val="20"/>
          <w:szCs w:val="20"/>
        </w:rPr>
        <w:t>Kazuhiko</w:t>
      </w:r>
      <w:proofErr w:type="spellEnd"/>
      <w:r w:rsidR="00C95CCD" w:rsidRPr="00E11929">
        <w:rPr>
          <w:sz w:val="20"/>
          <w:szCs w:val="20"/>
        </w:rPr>
        <w:fldChar w:fldCharType="begin"/>
      </w:r>
      <w:r w:rsidRPr="00E11929">
        <w:rPr>
          <w:sz w:val="20"/>
          <w:szCs w:val="20"/>
        </w:rPr>
        <w:instrText xml:space="preserve"> XE "Kazuhiko" </w:instrText>
      </w:r>
      <w:r w:rsidR="00C95CCD" w:rsidRPr="00E11929">
        <w:rPr>
          <w:sz w:val="20"/>
          <w:szCs w:val="20"/>
        </w:rPr>
        <w:fldChar w:fldCharType="end"/>
      </w:r>
      <w:r w:rsidRPr="00E11929">
        <w:rPr>
          <w:rFonts w:cs="Times New Roman"/>
          <w:color w:val="000000"/>
          <w:sz w:val="20"/>
          <w:szCs w:val="20"/>
        </w:rPr>
        <w:t> : troubler la perception</w:t>
      </w:r>
      <w:bookmarkEnd w:id="9"/>
    </w:p>
    <w:p w:rsidR="00927F65" w:rsidRPr="00E11929" w:rsidRDefault="00927F65" w:rsidP="00927F65">
      <w:pPr>
        <w:pStyle w:val="Corpsdetexte"/>
        <w:widowControl/>
        <w:jc w:val="both"/>
        <w:rPr>
          <w:rFonts w:cs="Times New Roman"/>
          <w:color w:val="000000"/>
          <w:sz w:val="20"/>
          <w:szCs w:val="20"/>
        </w:rPr>
      </w:pPr>
      <w:r w:rsidRPr="00E11929">
        <w:rPr>
          <w:rFonts w:cs="Times New Roman"/>
          <w:color w:val="000000"/>
          <w:sz w:val="20"/>
          <w:szCs w:val="20"/>
        </w:rPr>
        <w:t xml:space="preserve">Tout en restant sur le mode critique, </w:t>
      </w:r>
      <w:proofErr w:type="spellStart"/>
      <w:r w:rsidRPr="00E11929">
        <w:rPr>
          <w:rFonts w:cs="Times New Roman"/>
          <w:color w:val="000000"/>
          <w:sz w:val="20"/>
          <w:szCs w:val="20"/>
        </w:rPr>
        <w:t>Hachiya</w:t>
      </w:r>
      <w:proofErr w:type="spellEnd"/>
      <w:r w:rsidRPr="00E11929">
        <w:rPr>
          <w:rFonts w:cs="Times New Roman"/>
          <w:color w:val="000000"/>
          <w:sz w:val="20"/>
          <w:szCs w:val="20"/>
        </w:rPr>
        <w:t xml:space="preserve"> </w:t>
      </w:r>
      <w:proofErr w:type="spellStart"/>
      <w:r w:rsidRPr="00E11929">
        <w:rPr>
          <w:rFonts w:cs="Times New Roman"/>
          <w:color w:val="000000"/>
          <w:sz w:val="20"/>
          <w:szCs w:val="20"/>
        </w:rPr>
        <w:t>Kazuhiko</w:t>
      </w:r>
      <w:proofErr w:type="spellEnd"/>
      <w:r w:rsidRPr="00E11929">
        <w:rPr>
          <w:rFonts w:cs="Times New Roman"/>
          <w:color w:val="000000"/>
          <w:sz w:val="20"/>
          <w:szCs w:val="20"/>
        </w:rPr>
        <w:t xml:space="preserve"> met en œuvre des dispositifs complexes pour mettre en question les relations humaines. Son œuvre  </w:t>
      </w:r>
      <w:r w:rsidRPr="00E11929">
        <w:rPr>
          <w:rStyle w:val="Accentuation"/>
          <w:rFonts w:cs="Times New Roman"/>
          <w:color w:val="000000"/>
          <w:sz w:val="20"/>
          <w:szCs w:val="20"/>
        </w:rPr>
        <w:t xml:space="preserve">Inter Dis-Communication Machine </w:t>
      </w:r>
      <w:r w:rsidRPr="00E11929">
        <w:rPr>
          <w:rFonts w:cs="Times New Roman"/>
          <w:color w:val="000000"/>
          <w:sz w:val="20"/>
          <w:szCs w:val="20"/>
        </w:rPr>
        <w:t>(1993), décrite notamment par  (</w:t>
      </w:r>
      <w:proofErr w:type="spellStart"/>
      <w:r w:rsidRPr="00E11929">
        <w:rPr>
          <w:rFonts w:cs="Times New Roman"/>
          <w:color w:val="000000"/>
          <w:sz w:val="20"/>
          <w:szCs w:val="20"/>
        </w:rPr>
        <w:t>Moulon</w:t>
      </w:r>
      <w:proofErr w:type="spellEnd"/>
      <w:r w:rsidRPr="00E11929">
        <w:rPr>
          <w:rFonts w:cs="Times New Roman"/>
          <w:color w:val="000000"/>
          <w:sz w:val="20"/>
          <w:szCs w:val="20"/>
        </w:rPr>
        <w:t xml:space="preserve">, 2011), comporte une caméra, des casques de réalité virtuelle… et des plumes. Il vise à transmettre dans les deux sens des expériences sensorielles et à les mélanger, de manière à brouiller les frontières entre les identités. Entre le « toi » et le moi ». Son imagination s’exprime tout autant dans des œuvres comme </w:t>
      </w:r>
      <w:proofErr w:type="spellStart"/>
      <w:r w:rsidRPr="00E11929">
        <w:rPr>
          <w:rFonts w:cs="Times New Roman"/>
          <w:i/>
          <w:color w:val="000000"/>
          <w:sz w:val="20"/>
          <w:szCs w:val="20"/>
        </w:rPr>
        <w:t>Airboard</w:t>
      </w:r>
      <w:proofErr w:type="spellEnd"/>
      <w:r w:rsidRPr="00E11929">
        <w:rPr>
          <w:rFonts w:cs="Times New Roman"/>
          <w:i/>
          <w:color w:val="000000"/>
          <w:sz w:val="20"/>
          <w:szCs w:val="20"/>
        </w:rPr>
        <w:t xml:space="preserve"> </w:t>
      </w:r>
      <w:r w:rsidRPr="00E11929">
        <w:rPr>
          <w:rFonts w:cs="Times New Roman"/>
          <w:color w:val="000000"/>
          <w:sz w:val="20"/>
          <w:szCs w:val="20"/>
        </w:rPr>
        <w:t>(planche à moteur) ou</w:t>
      </w:r>
      <w:r w:rsidRPr="00E11929">
        <w:rPr>
          <w:rFonts w:cs="Times New Roman"/>
          <w:i/>
          <w:color w:val="000000"/>
          <w:sz w:val="20"/>
          <w:szCs w:val="20"/>
        </w:rPr>
        <w:t xml:space="preserve"> </w:t>
      </w:r>
      <w:proofErr w:type="spellStart"/>
      <w:r w:rsidRPr="00E11929">
        <w:rPr>
          <w:rFonts w:cs="Times New Roman"/>
          <w:i/>
          <w:color w:val="000000"/>
          <w:sz w:val="20"/>
          <w:szCs w:val="20"/>
        </w:rPr>
        <w:t>OpenSky</w:t>
      </w:r>
      <w:proofErr w:type="spellEnd"/>
      <w:r w:rsidRPr="00E11929">
        <w:rPr>
          <w:rFonts w:cs="Times New Roman"/>
          <w:color w:val="000000"/>
          <w:sz w:val="20"/>
          <w:szCs w:val="20"/>
        </w:rPr>
        <w:t xml:space="preserve"> (une sorte d’ULM). (Figure f).</w:t>
      </w:r>
    </w:p>
    <w:p w:rsidR="00927F65" w:rsidRPr="00E11929" w:rsidRDefault="00927F65" w:rsidP="00927F65">
      <w:pPr>
        <w:pStyle w:val="Titre3"/>
        <w:jc w:val="both"/>
        <w:rPr>
          <w:rFonts w:cs="Times New Roman"/>
          <w:color w:val="000000"/>
          <w:sz w:val="20"/>
          <w:szCs w:val="20"/>
        </w:rPr>
      </w:pPr>
      <w:bookmarkStart w:id="10" w:name="_Toc318044082"/>
      <w:r w:rsidRPr="00E11929">
        <w:rPr>
          <w:rFonts w:cs="Times New Roman"/>
          <w:color w:val="000000"/>
          <w:sz w:val="20"/>
          <w:szCs w:val="20"/>
        </w:rPr>
        <w:t xml:space="preserve">2.10.4. Du  </w:t>
      </w:r>
      <w:proofErr w:type="spellStart"/>
      <w:r w:rsidRPr="00E11929">
        <w:rPr>
          <w:rFonts w:cs="Times New Roman"/>
          <w:color w:val="000000"/>
          <w:sz w:val="20"/>
          <w:szCs w:val="20"/>
        </w:rPr>
        <w:t>Zhenjun</w:t>
      </w:r>
      <w:bookmarkEnd w:id="10"/>
      <w:proofErr w:type="spellEnd"/>
      <w:r w:rsidR="00C95CCD" w:rsidRPr="00E11929">
        <w:rPr>
          <w:sz w:val="20"/>
          <w:szCs w:val="20"/>
        </w:rPr>
        <w:fldChar w:fldCharType="begin"/>
      </w:r>
      <w:r w:rsidRPr="00E11929">
        <w:rPr>
          <w:sz w:val="20"/>
          <w:szCs w:val="20"/>
        </w:rPr>
        <w:instrText xml:space="preserve"> XE "Du  Zhenjun" </w:instrText>
      </w:r>
      <w:r w:rsidR="00C95CCD" w:rsidRPr="00E11929">
        <w:rPr>
          <w:sz w:val="20"/>
          <w:szCs w:val="20"/>
        </w:rPr>
        <w:fldChar w:fldCharType="end"/>
      </w:r>
    </w:p>
    <w:p w:rsidR="00927F65" w:rsidRPr="00E11929" w:rsidRDefault="00927F65" w:rsidP="00927F65">
      <w:pPr>
        <w:pStyle w:val="Sansinterligne"/>
        <w:rPr>
          <w:sz w:val="20"/>
          <w:szCs w:val="20"/>
        </w:rPr>
      </w:pPr>
      <w:r w:rsidRPr="00E11929">
        <w:rPr>
          <w:sz w:val="20"/>
          <w:szCs w:val="20"/>
        </w:rPr>
        <w:t xml:space="preserve">Il est connu surtout pour ses performances immersives, combinées avec de la vidéo. </w:t>
      </w:r>
    </w:p>
    <w:p w:rsidR="00927F65" w:rsidRPr="00E11929" w:rsidRDefault="00927F65" w:rsidP="00927F65">
      <w:pPr>
        <w:pStyle w:val="Titre3"/>
        <w:jc w:val="both"/>
        <w:rPr>
          <w:rFonts w:cs="Times New Roman"/>
          <w:color w:val="000000"/>
          <w:sz w:val="20"/>
          <w:szCs w:val="20"/>
        </w:rPr>
      </w:pPr>
      <w:bookmarkStart w:id="11" w:name="_Toc318044083"/>
      <w:r w:rsidRPr="00E11929">
        <w:rPr>
          <w:rStyle w:val="lev"/>
          <w:rFonts w:cs="Times New Roman"/>
          <w:color w:val="000000"/>
          <w:sz w:val="20"/>
          <w:szCs w:val="20"/>
        </w:rPr>
        <w:t xml:space="preserve">2.10.5 </w:t>
      </w:r>
      <w:proofErr w:type="spellStart"/>
      <w:r w:rsidRPr="00E11929">
        <w:rPr>
          <w:rStyle w:val="lev"/>
          <w:rFonts w:cs="Times New Roman"/>
          <w:color w:val="000000"/>
          <w:sz w:val="20"/>
          <w:szCs w:val="20"/>
        </w:rPr>
        <w:t>amcb</w:t>
      </w:r>
      <w:proofErr w:type="spellEnd"/>
      <w:r w:rsidR="00C95CCD" w:rsidRPr="00E11929">
        <w:rPr>
          <w:sz w:val="20"/>
          <w:szCs w:val="20"/>
        </w:rPr>
        <w:fldChar w:fldCharType="begin"/>
      </w:r>
      <w:r w:rsidRPr="00E11929">
        <w:rPr>
          <w:sz w:val="20"/>
          <w:szCs w:val="20"/>
        </w:rPr>
        <w:instrText xml:space="preserve"> XE "amcb" </w:instrText>
      </w:r>
      <w:r w:rsidR="00C95CCD" w:rsidRPr="00E11929">
        <w:rPr>
          <w:sz w:val="20"/>
          <w:szCs w:val="20"/>
        </w:rPr>
        <w:fldChar w:fldCharType="end"/>
      </w:r>
      <w:r w:rsidRPr="00E11929">
        <w:rPr>
          <w:rStyle w:val="lev"/>
          <w:rFonts w:cs="Times New Roman"/>
          <w:color w:val="000000"/>
          <w:sz w:val="20"/>
          <w:szCs w:val="20"/>
        </w:rPr>
        <w:t xml:space="preserve"> (ex. </w:t>
      </w:r>
      <w:r w:rsidRPr="00E11929">
        <w:rPr>
          <w:rFonts w:cs="Times New Roman"/>
          <w:color w:val="000000"/>
          <w:sz w:val="20"/>
          <w:szCs w:val="20"/>
        </w:rPr>
        <w:t>Cie-</w:t>
      </w:r>
      <w:proofErr w:type="spellStart"/>
      <w:r w:rsidRPr="00E11929">
        <w:rPr>
          <w:rFonts w:cs="Times New Roman"/>
          <w:color w:val="000000"/>
          <w:sz w:val="20"/>
          <w:szCs w:val="20"/>
        </w:rPr>
        <w:t>AdrienM</w:t>
      </w:r>
      <w:proofErr w:type="spellEnd"/>
      <w:r w:rsidR="00C95CCD" w:rsidRPr="00E11929">
        <w:rPr>
          <w:sz w:val="20"/>
          <w:szCs w:val="20"/>
        </w:rPr>
        <w:fldChar w:fldCharType="begin"/>
      </w:r>
      <w:r w:rsidRPr="00E11929">
        <w:rPr>
          <w:sz w:val="20"/>
          <w:szCs w:val="20"/>
        </w:rPr>
        <w:instrText xml:space="preserve"> XE "AdrienM" </w:instrText>
      </w:r>
      <w:r w:rsidR="00C95CCD" w:rsidRPr="00E11929">
        <w:rPr>
          <w:sz w:val="20"/>
          <w:szCs w:val="20"/>
        </w:rPr>
        <w:fldChar w:fldCharType="end"/>
      </w:r>
      <w:r w:rsidRPr="00E11929">
        <w:rPr>
          <w:rFonts w:cs="Times New Roman"/>
          <w:color w:val="000000"/>
          <w:sz w:val="20"/>
          <w:szCs w:val="20"/>
        </w:rPr>
        <w:t xml:space="preserve"> ) : jonglage</w:t>
      </w:r>
      <w:bookmarkEnd w:id="11"/>
      <w:r w:rsidRPr="00E11929">
        <w:rPr>
          <w:rFonts w:cs="Times New Roman"/>
          <w:color w:val="000000"/>
          <w:sz w:val="20"/>
          <w:szCs w:val="20"/>
        </w:rPr>
        <w:t xml:space="preserve"> </w:t>
      </w:r>
    </w:p>
    <w:p w:rsidR="00927F65" w:rsidRPr="00E11929" w:rsidRDefault="00927F65" w:rsidP="00927F65">
      <w:pPr>
        <w:pStyle w:val="Sansinterligne"/>
        <w:rPr>
          <w:sz w:val="20"/>
          <w:szCs w:val="20"/>
        </w:rPr>
      </w:pPr>
      <w:r w:rsidRPr="00E11929">
        <w:rPr>
          <w:sz w:val="20"/>
          <w:szCs w:val="20"/>
          <w:lang w:eastAsia="ar-SA"/>
        </w:rPr>
        <w:t xml:space="preserve">« L’art du mouvement, autour du jonglage, et l’art numérique, comme outil pour explorer les imaginaires ». Voilà l’objectif de la compagnie Adrien M, créée en 2004 par Adrien </w:t>
      </w:r>
      <w:proofErr w:type="spellStart"/>
      <w:r w:rsidRPr="00E11929">
        <w:rPr>
          <w:sz w:val="20"/>
          <w:szCs w:val="20"/>
          <w:lang w:eastAsia="ar-SA"/>
        </w:rPr>
        <w:t>Mondot</w:t>
      </w:r>
      <w:proofErr w:type="spellEnd"/>
      <w:r w:rsidRPr="00E11929">
        <w:rPr>
          <w:sz w:val="20"/>
          <w:szCs w:val="20"/>
          <w:lang w:eastAsia="ar-SA"/>
        </w:rPr>
        <w:t xml:space="preserve"> et devenue « </w:t>
      </w:r>
      <w:proofErr w:type="spellStart"/>
      <w:r w:rsidRPr="00E11929">
        <w:rPr>
          <w:sz w:val="20"/>
          <w:szCs w:val="20"/>
          <w:lang w:eastAsia="ar-SA"/>
        </w:rPr>
        <w:t>acmb</w:t>
      </w:r>
      <w:proofErr w:type="spellEnd"/>
      <w:r w:rsidRPr="00E11929">
        <w:rPr>
          <w:sz w:val="20"/>
          <w:szCs w:val="20"/>
          <w:lang w:eastAsia="ar-SA"/>
        </w:rPr>
        <w:t xml:space="preserve"> » en 2011, avec l'arrivée de Claire </w:t>
      </w:r>
      <w:proofErr w:type="spellStart"/>
      <w:r w:rsidRPr="00E11929">
        <w:rPr>
          <w:sz w:val="20"/>
          <w:szCs w:val="20"/>
          <w:lang w:eastAsia="ar-SA"/>
        </w:rPr>
        <w:t>Bardainne</w:t>
      </w:r>
      <w:proofErr w:type="spellEnd"/>
      <w:r w:rsidRPr="00E11929">
        <w:rPr>
          <w:sz w:val="20"/>
          <w:szCs w:val="20"/>
          <w:lang w:eastAsia="ar-SA"/>
        </w:rPr>
        <w:t xml:space="preserve">. </w:t>
      </w:r>
      <w:r w:rsidRPr="00E11929">
        <w:rPr>
          <w:sz w:val="20"/>
          <w:szCs w:val="20"/>
        </w:rPr>
        <w:t xml:space="preserve">La compagnie s’est dotée d’un outil  informatique spécifique, </w:t>
      </w:r>
      <w:proofErr w:type="spellStart"/>
      <w:r w:rsidRPr="00E11929">
        <w:rPr>
          <w:sz w:val="20"/>
          <w:szCs w:val="20"/>
        </w:rPr>
        <w:t>eMotion</w:t>
      </w:r>
      <w:proofErr w:type="spellEnd"/>
      <w:r w:rsidRPr="00E11929">
        <w:rPr>
          <w:sz w:val="20"/>
          <w:szCs w:val="20"/>
        </w:rPr>
        <w:t>. Mais la visite des sites rend assez difficiles de comprendre exactement l’ampleur de leurs projets et leur degré de générativité.</w:t>
      </w:r>
      <w:r w:rsidRPr="00E11929">
        <w:rPr>
          <w:sz w:val="20"/>
          <w:szCs w:val="20"/>
          <w:lang w:eastAsia="ar-SA"/>
        </w:rPr>
        <w:t xml:space="preserve"> (Figure g).</w:t>
      </w:r>
    </w:p>
    <w:p w:rsidR="00927F65" w:rsidRPr="00E11929" w:rsidRDefault="00927F65" w:rsidP="00927F65">
      <w:pPr>
        <w:pStyle w:val="Titre3"/>
        <w:jc w:val="both"/>
        <w:rPr>
          <w:rFonts w:cs="Times New Roman"/>
          <w:color w:val="000000"/>
          <w:sz w:val="20"/>
          <w:szCs w:val="20"/>
        </w:rPr>
      </w:pPr>
      <w:bookmarkStart w:id="12" w:name="_Toc318044084"/>
      <w:r w:rsidRPr="00E11929">
        <w:rPr>
          <w:rFonts w:cs="Times New Roman"/>
          <w:color w:val="000000"/>
          <w:sz w:val="20"/>
          <w:szCs w:val="20"/>
        </w:rPr>
        <w:t>2.10.6 Marcel-Li Rocca</w:t>
      </w:r>
      <w:bookmarkEnd w:id="12"/>
    </w:p>
    <w:p w:rsidR="00927F65" w:rsidRPr="00E11929" w:rsidRDefault="00927F65" w:rsidP="00927F65">
      <w:pPr>
        <w:pStyle w:val="Corpsdetexte"/>
        <w:widowControl/>
        <w:jc w:val="both"/>
        <w:rPr>
          <w:rFonts w:cs="Times New Roman"/>
          <w:color w:val="000000"/>
          <w:sz w:val="20"/>
          <w:szCs w:val="20"/>
        </w:rPr>
      </w:pPr>
      <w:r w:rsidRPr="00E11929">
        <w:rPr>
          <w:rFonts w:cs="Times New Roman"/>
          <w:color w:val="000000"/>
          <w:sz w:val="20"/>
          <w:szCs w:val="20"/>
        </w:rPr>
        <w:t xml:space="preserve">Marcel-Li </w:t>
      </w:r>
      <w:proofErr w:type="spellStart"/>
      <w:r w:rsidRPr="00E11929">
        <w:rPr>
          <w:rFonts w:cs="Times New Roman"/>
          <w:color w:val="000000"/>
          <w:sz w:val="20"/>
          <w:szCs w:val="20"/>
        </w:rPr>
        <w:t>Antunez</w:t>
      </w:r>
      <w:proofErr w:type="spellEnd"/>
      <w:r w:rsidRPr="00E11929">
        <w:rPr>
          <w:rFonts w:cs="Times New Roman"/>
          <w:color w:val="000000"/>
          <w:sz w:val="20"/>
          <w:szCs w:val="20"/>
        </w:rPr>
        <w:t xml:space="preserve"> Rocca œuvre sur le mode critique et dérisoire. </w:t>
      </w:r>
      <w:proofErr w:type="spellStart"/>
      <w:r w:rsidRPr="00E11929">
        <w:rPr>
          <w:rFonts w:cs="Times New Roman"/>
          <w:i/>
          <w:color w:val="000000"/>
          <w:sz w:val="20"/>
          <w:szCs w:val="20"/>
        </w:rPr>
        <w:t>Protomembrana</w:t>
      </w:r>
      <w:proofErr w:type="spellEnd"/>
      <w:r w:rsidRPr="00E11929">
        <w:rPr>
          <w:rFonts w:cs="Times New Roman"/>
          <w:color w:val="000000"/>
          <w:sz w:val="20"/>
          <w:szCs w:val="20"/>
        </w:rPr>
        <w:t xml:space="preserve"> (2006) est "une leçon théorique sur la « </w:t>
      </w:r>
      <w:proofErr w:type="spellStart"/>
      <w:r w:rsidRPr="00E11929">
        <w:rPr>
          <w:rFonts w:cs="Times New Roman"/>
          <w:color w:val="000000"/>
          <w:sz w:val="20"/>
          <w:szCs w:val="20"/>
        </w:rPr>
        <w:t>systématurgie</w:t>
      </w:r>
      <w:proofErr w:type="spellEnd"/>
      <w:r w:rsidRPr="00E11929">
        <w:rPr>
          <w:rFonts w:cs="Times New Roman"/>
          <w:color w:val="000000"/>
          <w:sz w:val="20"/>
          <w:szCs w:val="20"/>
        </w:rPr>
        <w:t xml:space="preserve"> ». La performance utilise la narration, l'animation graphique, la musique et l'illumination. Tous les éléments scéniques sont traités comme des dispositifs interactifs contrôlés par des interfaces spécifiques. </w:t>
      </w:r>
    </w:p>
    <w:p w:rsidR="00927F65" w:rsidRPr="00E11929" w:rsidRDefault="00927F65" w:rsidP="00927F65">
      <w:pPr>
        <w:pStyle w:val="Corpsdetexte"/>
        <w:widowControl/>
        <w:jc w:val="both"/>
        <w:rPr>
          <w:rFonts w:cs="Times New Roman"/>
          <w:color w:val="000000"/>
          <w:sz w:val="20"/>
          <w:szCs w:val="20"/>
        </w:rPr>
      </w:pPr>
      <w:r w:rsidRPr="00E11929">
        <w:rPr>
          <w:rFonts w:cs="Times New Roman"/>
          <w:color w:val="000000"/>
          <w:sz w:val="20"/>
          <w:szCs w:val="20"/>
        </w:rPr>
        <w:t>Formellement, l'action se déroule sur un grand écran, devant lequel se situe l'acteur, vêtu d'un exosquelette, à côté d'une table portant les contrôleurs et divers ordinateurs. Le système comprend une caméra--pistolet qui permet de saisir le visage de différents volontaires dans le public et de les introduire dans la performance. La parole, presque absente des œuvres antérieures, prend une place importante dans cette performance. La polysémie scénique interactive est au service de la narration verbale. (Notre libre traduction de l'espagnol).</w:t>
      </w:r>
    </w:p>
    <w:p w:rsidR="00EA580A" w:rsidRPr="00E11929" w:rsidRDefault="00927F65" w:rsidP="004E4C4D">
      <w:pPr>
        <w:pStyle w:val="Corpsdetexte"/>
        <w:widowControl/>
        <w:jc w:val="both"/>
        <w:rPr>
          <w:sz w:val="20"/>
          <w:szCs w:val="20"/>
        </w:rPr>
      </w:pPr>
      <w:r w:rsidRPr="00E11929">
        <w:rPr>
          <w:rFonts w:cs="Times New Roman"/>
          <w:color w:val="000000"/>
          <w:sz w:val="20"/>
          <w:szCs w:val="20"/>
        </w:rPr>
        <w:lastRenderedPageBreak/>
        <w:t xml:space="preserve">Dans le spectacle </w:t>
      </w:r>
      <w:proofErr w:type="spellStart"/>
      <w:r w:rsidRPr="00E11929">
        <w:rPr>
          <w:rStyle w:val="Accentuation"/>
          <w:rFonts w:cs="Times New Roman"/>
          <w:color w:val="000000"/>
          <w:sz w:val="20"/>
          <w:szCs w:val="20"/>
        </w:rPr>
        <w:t>Epizoo</w:t>
      </w:r>
      <w:proofErr w:type="spellEnd"/>
      <w:r w:rsidRPr="00E11929">
        <w:rPr>
          <w:rFonts w:cs="Times New Roman"/>
          <w:color w:val="000000"/>
          <w:sz w:val="20"/>
          <w:szCs w:val="20"/>
        </w:rPr>
        <w:t xml:space="preserve"> (2000 c.), l'auteur projette des images de synthèse composées en toile de fond, et soumet son corps aux desiderata d'un programme informatique à l'initiative des spectateurs. « C’est une critique féroce des effets des nouvelles technologies sur les corps et les esprit, livrée de façon brutale »  (</w:t>
      </w:r>
      <w:proofErr w:type="spellStart"/>
      <w:r w:rsidRPr="00E11929">
        <w:rPr>
          <w:rFonts w:cs="Times New Roman"/>
          <w:color w:val="000000"/>
          <w:sz w:val="20"/>
          <w:szCs w:val="20"/>
        </w:rPr>
        <w:t>Garbagnati</w:t>
      </w:r>
      <w:proofErr w:type="spellEnd"/>
      <w:r w:rsidRPr="00E11929">
        <w:rPr>
          <w:rFonts w:cs="Times New Roman"/>
          <w:color w:val="000000"/>
          <w:sz w:val="20"/>
          <w:szCs w:val="20"/>
        </w:rPr>
        <w:t>, 2006). (Figure h).</w:t>
      </w:r>
      <w:r w:rsidR="004E4C4D" w:rsidRPr="00E11929">
        <w:rPr>
          <w:sz w:val="20"/>
          <w:szCs w:val="20"/>
        </w:rPr>
        <w:t xml:space="preserve"> </w:t>
      </w:r>
    </w:p>
    <w:sectPr w:rsidR="00EA580A" w:rsidRPr="00E11929" w:rsidSect="00EF658C">
      <w:pgSz w:w="8392" w:h="11907" w:code="266"/>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DC4" w:rsidRDefault="00D71DC4" w:rsidP="00F51030">
      <w:pPr>
        <w:spacing w:after="0" w:line="240" w:lineRule="auto"/>
      </w:pPr>
      <w:r>
        <w:separator/>
      </w:r>
    </w:p>
  </w:endnote>
  <w:endnote w:type="continuationSeparator" w:id="0">
    <w:p w:rsidR="00D71DC4" w:rsidRDefault="00D71DC4" w:rsidP="00F510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DC4" w:rsidRDefault="00D71DC4" w:rsidP="00F51030">
      <w:pPr>
        <w:spacing w:after="0" w:line="240" w:lineRule="auto"/>
      </w:pPr>
      <w:r>
        <w:separator/>
      </w:r>
    </w:p>
  </w:footnote>
  <w:footnote w:type="continuationSeparator" w:id="0">
    <w:p w:rsidR="00D71DC4" w:rsidRDefault="00D71DC4" w:rsidP="00F510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4"/>
    <w:lvl w:ilvl="0">
      <w:start w:val="10"/>
      <w:numFmt w:val="bullet"/>
      <w:lvlText w:val="-"/>
      <w:lvlJc w:val="left"/>
      <w:pPr>
        <w:tabs>
          <w:tab w:val="num" w:pos="0"/>
        </w:tabs>
        <w:ind w:left="720" w:hanging="360"/>
      </w:pPr>
      <w:rPr>
        <w:rFonts w:ascii="Times New Roman" w:hAnsi="Times New Roman" w:cs="Times New Roman"/>
      </w:rPr>
    </w:lvl>
  </w:abstractNum>
  <w:abstractNum w:abstractNumId="1">
    <w:nsid w:val="086F2F64"/>
    <w:multiLevelType w:val="multilevel"/>
    <w:tmpl w:val="A47A8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42B49B7"/>
    <w:multiLevelType w:val="hybridMultilevel"/>
    <w:tmpl w:val="914443D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25863767"/>
    <w:multiLevelType w:val="hybridMultilevel"/>
    <w:tmpl w:val="CC66163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BD42B24"/>
    <w:multiLevelType w:val="hybridMultilevel"/>
    <w:tmpl w:val="5FC8D4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1CB6894"/>
    <w:multiLevelType w:val="hybridMultilevel"/>
    <w:tmpl w:val="8668D4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5476F31"/>
    <w:multiLevelType w:val="hybridMultilevel"/>
    <w:tmpl w:val="DC10F6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52C477D"/>
    <w:multiLevelType w:val="hybridMultilevel"/>
    <w:tmpl w:val="71B002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A3D1E0E"/>
    <w:multiLevelType w:val="hybridMultilevel"/>
    <w:tmpl w:val="790C2886"/>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nsid w:val="75CC7750"/>
    <w:multiLevelType w:val="hybridMultilevel"/>
    <w:tmpl w:val="30BC0E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F01112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5"/>
  </w:num>
  <w:num w:numId="4">
    <w:abstractNumId w:val="4"/>
  </w:num>
  <w:num w:numId="5">
    <w:abstractNumId w:val="6"/>
  </w:num>
  <w:num w:numId="6">
    <w:abstractNumId w:val="9"/>
  </w:num>
  <w:num w:numId="7">
    <w:abstractNumId w:val="7"/>
  </w:num>
  <w:num w:numId="8">
    <w:abstractNumId w:val="1"/>
  </w:num>
  <w:num w:numId="9">
    <w:abstractNumId w:val="10"/>
  </w:num>
  <w:num w:numId="10">
    <w:abstractNumId w:val="3"/>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5602"/>
  </w:hdrShapeDefaults>
  <w:footnotePr>
    <w:footnote w:id="-1"/>
    <w:footnote w:id="0"/>
  </w:footnotePr>
  <w:endnotePr>
    <w:endnote w:id="-1"/>
    <w:endnote w:id="0"/>
  </w:endnotePr>
  <w:compat/>
  <w:rsids>
    <w:rsidRoot w:val="008B0EB2"/>
    <w:rsid w:val="0000508D"/>
    <w:rsid w:val="00006745"/>
    <w:rsid w:val="000075EA"/>
    <w:rsid w:val="0002606B"/>
    <w:rsid w:val="000311F6"/>
    <w:rsid w:val="00042395"/>
    <w:rsid w:val="0004246C"/>
    <w:rsid w:val="00043D98"/>
    <w:rsid w:val="0005005D"/>
    <w:rsid w:val="00052DF4"/>
    <w:rsid w:val="000565AD"/>
    <w:rsid w:val="0006465D"/>
    <w:rsid w:val="00081551"/>
    <w:rsid w:val="000836C3"/>
    <w:rsid w:val="00087D17"/>
    <w:rsid w:val="000A4FF8"/>
    <w:rsid w:val="000A71E1"/>
    <w:rsid w:val="000B4A28"/>
    <w:rsid w:val="000B5D9C"/>
    <w:rsid w:val="000D3B3C"/>
    <w:rsid w:val="000D4DFC"/>
    <w:rsid w:val="000E1019"/>
    <w:rsid w:val="000F0C4C"/>
    <w:rsid w:val="000F27CA"/>
    <w:rsid w:val="00103C11"/>
    <w:rsid w:val="00114078"/>
    <w:rsid w:val="00114C99"/>
    <w:rsid w:val="00121B0F"/>
    <w:rsid w:val="001237EC"/>
    <w:rsid w:val="00127A06"/>
    <w:rsid w:val="001420CE"/>
    <w:rsid w:val="0014527D"/>
    <w:rsid w:val="001505D7"/>
    <w:rsid w:val="00157F6F"/>
    <w:rsid w:val="0016589F"/>
    <w:rsid w:val="00167EFF"/>
    <w:rsid w:val="00175D00"/>
    <w:rsid w:val="00183DEE"/>
    <w:rsid w:val="001945FB"/>
    <w:rsid w:val="001A3F64"/>
    <w:rsid w:val="001A65A4"/>
    <w:rsid w:val="001B581E"/>
    <w:rsid w:val="001D3CE4"/>
    <w:rsid w:val="001D7374"/>
    <w:rsid w:val="001F061C"/>
    <w:rsid w:val="001F6BEC"/>
    <w:rsid w:val="00200CC3"/>
    <w:rsid w:val="002159B9"/>
    <w:rsid w:val="00217CFC"/>
    <w:rsid w:val="002277E9"/>
    <w:rsid w:val="00230FEF"/>
    <w:rsid w:val="0023385E"/>
    <w:rsid w:val="00242E54"/>
    <w:rsid w:val="00256201"/>
    <w:rsid w:val="00266341"/>
    <w:rsid w:val="00280C17"/>
    <w:rsid w:val="00286A23"/>
    <w:rsid w:val="00292E7F"/>
    <w:rsid w:val="00293C73"/>
    <w:rsid w:val="002A3939"/>
    <w:rsid w:val="002B032B"/>
    <w:rsid w:val="002B1AED"/>
    <w:rsid w:val="002B3CA3"/>
    <w:rsid w:val="002B5CAA"/>
    <w:rsid w:val="002B7E17"/>
    <w:rsid w:val="002C32C8"/>
    <w:rsid w:val="002D4CCA"/>
    <w:rsid w:val="002E6B03"/>
    <w:rsid w:val="002F158D"/>
    <w:rsid w:val="002F6D2A"/>
    <w:rsid w:val="00300C2A"/>
    <w:rsid w:val="003012EC"/>
    <w:rsid w:val="00314A58"/>
    <w:rsid w:val="0032246C"/>
    <w:rsid w:val="00327357"/>
    <w:rsid w:val="003500C7"/>
    <w:rsid w:val="00355DAF"/>
    <w:rsid w:val="00356732"/>
    <w:rsid w:val="003769A0"/>
    <w:rsid w:val="00391DBD"/>
    <w:rsid w:val="00392237"/>
    <w:rsid w:val="00395383"/>
    <w:rsid w:val="003976B0"/>
    <w:rsid w:val="003A45B5"/>
    <w:rsid w:val="003A54FD"/>
    <w:rsid w:val="003B2922"/>
    <w:rsid w:val="003C78B3"/>
    <w:rsid w:val="003C7B94"/>
    <w:rsid w:val="003D44B5"/>
    <w:rsid w:val="003F3A16"/>
    <w:rsid w:val="003F45A5"/>
    <w:rsid w:val="003F75C9"/>
    <w:rsid w:val="004242DB"/>
    <w:rsid w:val="0043741A"/>
    <w:rsid w:val="004454D0"/>
    <w:rsid w:val="00451E5B"/>
    <w:rsid w:val="004600AE"/>
    <w:rsid w:val="00471DEC"/>
    <w:rsid w:val="00486862"/>
    <w:rsid w:val="00487B23"/>
    <w:rsid w:val="00496A6D"/>
    <w:rsid w:val="00497636"/>
    <w:rsid w:val="004B096E"/>
    <w:rsid w:val="004B4872"/>
    <w:rsid w:val="004B655C"/>
    <w:rsid w:val="004B7414"/>
    <w:rsid w:val="004C393C"/>
    <w:rsid w:val="004D28B8"/>
    <w:rsid w:val="004D3CEA"/>
    <w:rsid w:val="004E4083"/>
    <w:rsid w:val="004E4C4D"/>
    <w:rsid w:val="004F0671"/>
    <w:rsid w:val="004F64E0"/>
    <w:rsid w:val="004F68C9"/>
    <w:rsid w:val="00504991"/>
    <w:rsid w:val="00505534"/>
    <w:rsid w:val="00524A48"/>
    <w:rsid w:val="00542202"/>
    <w:rsid w:val="005523F5"/>
    <w:rsid w:val="005625C0"/>
    <w:rsid w:val="0056283E"/>
    <w:rsid w:val="00564593"/>
    <w:rsid w:val="005A6043"/>
    <w:rsid w:val="005C1ABB"/>
    <w:rsid w:val="005D2C54"/>
    <w:rsid w:val="005F789D"/>
    <w:rsid w:val="00603E09"/>
    <w:rsid w:val="0060595B"/>
    <w:rsid w:val="00614C70"/>
    <w:rsid w:val="006159CE"/>
    <w:rsid w:val="006219E4"/>
    <w:rsid w:val="006351AB"/>
    <w:rsid w:val="006372D5"/>
    <w:rsid w:val="006474A7"/>
    <w:rsid w:val="0067062A"/>
    <w:rsid w:val="00677CD5"/>
    <w:rsid w:val="0068446B"/>
    <w:rsid w:val="00691555"/>
    <w:rsid w:val="00693696"/>
    <w:rsid w:val="00697BD3"/>
    <w:rsid w:val="006B0E00"/>
    <w:rsid w:val="006B7756"/>
    <w:rsid w:val="006D4B91"/>
    <w:rsid w:val="006E0ADA"/>
    <w:rsid w:val="006E68EC"/>
    <w:rsid w:val="006F2ADA"/>
    <w:rsid w:val="00703374"/>
    <w:rsid w:val="0070575C"/>
    <w:rsid w:val="007071DB"/>
    <w:rsid w:val="007108F2"/>
    <w:rsid w:val="0073246C"/>
    <w:rsid w:val="00760529"/>
    <w:rsid w:val="00765A0A"/>
    <w:rsid w:val="00771098"/>
    <w:rsid w:val="00776C10"/>
    <w:rsid w:val="00785282"/>
    <w:rsid w:val="007936DA"/>
    <w:rsid w:val="0079471D"/>
    <w:rsid w:val="00795617"/>
    <w:rsid w:val="007A1895"/>
    <w:rsid w:val="007A1BC1"/>
    <w:rsid w:val="007A4A15"/>
    <w:rsid w:val="007A65F5"/>
    <w:rsid w:val="007A7C51"/>
    <w:rsid w:val="007D416B"/>
    <w:rsid w:val="007F7B1F"/>
    <w:rsid w:val="00811A48"/>
    <w:rsid w:val="00815AAC"/>
    <w:rsid w:val="008161B7"/>
    <w:rsid w:val="00827F8C"/>
    <w:rsid w:val="00837362"/>
    <w:rsid w:val="008409EC"/>
    <w:rsid w:val="00840F44"/>
    <w:rsid w:val="00851360"/>
    <w:rsid w:val="00855D3B"/>
    <w:rsid w:val="00866797"/>
    <w:rsid w:val="00881216"/>
    <w:rsid w:val="008948D4"/>
    <w:rsid w:val="00897B49"/>
    <w:rsid w:val="008A54FE"/>
    <w:rsid w:val="008B0EB2"/>
    <w:rsid w:val="008B4D5F"/>
    <w:rsid w:val="008C3C74"/>
    <w:rsid w:val="008D1B51"/>
    <w:rsid w:val="008D35DC"/>
    <w:rsid w:val="008F0400"/>
    <w:rsid w:val="00900C01"/>
    <w:rsid w:val="00901183"/>
    <w:rsid w:val="00901FF5"/>
    <w:rsid w:val="00911C04"/>
    <w:rsid w:val="00923C47"/>
    <w:rsid w:val="00927F65"/>
    <w:rsid w:val="00930957"/>
    <w:rsid w:val="0095130F"/>
    <w:rsid w:val="00951888"/>
    <w:rsid w:val="00953E32"/>
    <w:rsid w:val="009774AB"/>
    <w:rsid w:val="0099156E"/>
    <w:rsid w:val="009968AA"/>
    <w:rsid w:val="009F65E4"/>
    <w:rsid w:val="00A10EC2"/>
    <w:rsid w:val="00A15CB3"/>
    <w:rsid w:val="00A27264"/>
    <w:rsid w:val="00A37CA2"/>
    <w:rsid w:val="00A42194"/>
    <w:rsid w:val="00A44D0C"/>
    <w:rsid w:val="00A45ED3"/>
    <w:rsid w:val="00A4752A"/>
    <w:rsid w:val="00A665F9"/>
    <w:rsid w:val="00AA18F3"/>
    <w:rsid w:val="00AB3055"/>
    <w:rsid w:val="00AB5DE6"/>
    <w:rsid w:val="00AC3F0C"/>
    <w:rsid w:val="00AE4156"/>
    <w:rsid w:val="00AF1EE6"/>
    <w:rsid w:val="00AF4C6B"/>
    <w:rsid w:val="00AF68FA"/>
    <w:rsid w:val="00B02C2F"/>
    <w:rsid w:val="00B05087"/>
    <w:rsid w:val="00B2246C"/>
    <w:rsid w:val="00B26DA7"/>
    <w:rsid w:val="00B3562C"/>
    <w:rsid w:val="00B44492"/>
    <w:rsid w:val="00B6775D"/>
    <w:rsid w:val="00B929D1"/>
    <w:rsid w:val="00B946E8"/>
    <w:rsid w:val="00B97B66"/>
    <w:rsid w:val="00BA2C45"/>
    <w:rsid w:val="00BA77AF"/>
    <w:rsid w:val="00BC4686"/>
    <w:rsid w:val="00BC5B37"/>
    <w:rsid w:val="00BE334C"/>
    <w:rsid w:val="00BF3865"/>
    <w:rsid w:val="00BF3E3E"/>
    <w:rsid w:val="00C01CC6"/>
    <w:rsid w:val="00C03A23"/>
    <w:rsid w:val="00C048D1"/>
    <w:rsid w:val="00C05A1F"/>
    <w:rsid w:val="00C06D19"/>
    <w:rsid w:val="00C11433"/>
    <w:rsid w:val="00C17574"/>
    <w:rsid w:val="00C2212C"/>
    <w:rsid w:val="00C2628A"/>
    <w:rsid w:val="00C33E7E"/>
    <w:rsid w:val="00C41D40"/>
    <w:rsid w:val="00C55206"/>
    <w:rsid w:val="00C5592E"/>
    <w:rsid w:val="00C640F8"/>
    <w:rsid w:val="00C876CF"/>
    <w:rsid w:val="00C95CCD"/>
    <w:rsid w:val="00C95F86"/>
    <w:rsid w:val="00CB2579"/>
    <w:rsid w:val="00CD4C5D"/>
    <w:rsid w:val="00CE3446"/>
    <w:rsid w:val="00D1042D"/>
    <w:rsid w:val="00D1280A"/>
    <w:rsid w:val="00D45521"/>
    <w:rsid w:val="00D71DC4"/>
    <w:rsid w:val="00D75B92"/>
    <w:rsid w:val="00D779DF"/>
    <w:rsid w:val="00D86ED5"/>
    <w:rsid w:val="00D87AC3"/>
    <w:rsid w:val="00DB53EC"/>
    <w:rsid w:val="00DD0F88"/>
    <w:rsid w:val="00DE72AB"/>
    <w:rsid w:val="00E11929"/>
    <w:rsid w:val="00E16E34"/>
    <w:rsid w:val="00E5009E"/>
    <w:rsid w:val="00E51DAF"/>
    <w:rsid w:val="00E67C01"/>
    <w:rsid w:val="00E73B14"/>
    <w:rsid w:val="00E80F15"/>
    <w:rsid w:val="00E90A0D"/>
    <w:rsid w:val="00E940DA"/>
    <w:rsid w:val="00E94B5E"/>
    <w:rsid w:val="00EA580A"/>
    <w:rsid w:val="00EC08EE"/>
    <w:rsid w:val="00EE17BD"/>
    <w:rsid w:val="00EF658C"/>
    <w:rsid w:val="00EF72CF"/>
    <w:rsid w:val="00F0347F"/>
    <w:rsid w:val="00F06C9D"/>
    <w:rsid w:val="00F07E95"/>
    <w:rsid w:val="00F11797"/>
    <w:rsid w:val="00F403DA"/>
    <w:rsid w:val="00F4156F"/>
    <w:rsid w:val="00F51030"/>
    <w:rsid w:val="00F512FE"/>
    <w:rsid w:val="00F67CCD"/>
    <w:rsid w:val="00F85073"/>
    <w:rsid w:val="00F85B66"/>
    <w:rsid w:val="00F97967"/>
    <w:rsid w:val="00FA3BCB"/>
    <w:rsid w:val="00FA58B1"/>
    <w:rsid w:val="00FB1490"/>
    <w:rsid w:val="00FC46B8"/>
    <w:rsid w:val="00FE3521"/>
    <w:rsid w:val="00FF11D2"/>
    <w:rsid w:val="00FF1F1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9A0"/>
  </w:style>
  <w:style w:type="paragraph" w:styleId="Titre1">
    <w:name w:val="heading 1"/>
    <w:basedOn w:val="Normal"/>
    <w:next w:val="Normal"/>
    <w:link w:val="Titre1Car"/>
    <w:uiPriority w:val="9"/>
    <w:qFormat/>
    <w:rsid w:val="008667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5645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EA580A"/>
    <w:pPr>
      <w:keepNext/>
      <w:keepLines/>
      <w:spacing w:before="200" w:after="0"/>
      <w:outlineLvl w:val="2"/>
    </w:pPr>
    <w:rPr>
      <w:rFonts w:asciiTheme="majorHAnsi" w:eastAsiaTheme="majorEastAsia" w:hAnsiTheme="majorHAnsi" w:cstheme="majorBidi"/>
      <w:b/>
      <w:bCs/>
      <w:color w:val="4F81BD" w:themeColor="accent1"/>
    </w:rPr>
  </w:style>
  <w:style w:type="paragraph" w:styleId="Titre6">
    <w:name w:val="heading 6"/>
    <w:basedOn w:val="Normal"/>
    <w:next w:val="Normal"/>
    <w:link w:val="Titre6Car"/>
    <w:uiPriority w:val="9"/>
    <w:semiHidden/>
    <w:unhideWhenUsed/>
    <w:qFormat/>
    <w:rsid w:val="002B7E1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ighlight">
    <w:name w:val="highlight"/>
    <w:basedOn w:val="Policepardfaut"/>
    <w:rsid w:val="009774AB"/>
  </w:style>
  <w:style w:type="paragraph" w:styleId="Paragraphedeliste">
    <w:name w:val="List Paragraph"/>
    <w:basedOn w:val="Normal"/>
    <w:uiPriority w:val="34"/>
    <w:qFormat/>
    <w:rsid w:val="00F11797"/>
    <w:pPr>
      <w:ind w:left="720"/>
      <w:contextualSpacing/>
    </w:pPr>
  </w:style>
  <w:style w:type="character" w:styleId="Accentuation">
    <w:name w:val="Emphasis"/>
    <w:basedOn w:val="Policepardfaut"/>
    <w:qFormat/>
    <w:rsid w:val="003500C7"/>
    <w:rPr>
      <w:i/>
      <w:iCs/>
    </w:rPr>
  </w:style>
  <w:style w:type="character" w:styleId="Lienhypertexte">
    <w:name w:val="Hyperlink"/>
    <w:basedOn w:val="Policepardfaut"/>
    <w:uiPriority w:val="99"/>
    <w:unhideWhenUsed/>
    <w:rsid w:val="00E67C01"/>
    <w:rPr>
      <w:color w:val="0000FF" w:themeColor="hyperlink"/>
      <w:u w:val="single"/>
    </w:rPr>
  </w:style>
  <w:style w:type="paragraph" w:styleId="NormalWeb">
    <w:name w:val="Normal (Web)"/>
    <w:basedOn w:val="Normal"/>
    <w:unhideWhenUsed/>
    <w:rsid w:val="0008155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08155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81551"/>
    <w:rPr>
      <w:rFonts w:ascii="Tahoma" w:hAnsi="Tahoma" w:cs="Tahoma"/>
      <w:sz w:val="16"/>
      <w:szCs w:val="16"/>
    </w:rPr>
  </w:style>
  <w:style w:type="character" w:customStyle="1" w:styleId="xgmail-msohyperlink">
    <w:name w:val="x_gmail-msohyperlink"/>
    <w:basedOn w:val="Policepardfaut"/>
    <w:rsid w:val="00CE3446"/>
  </w:style>
  <w:style w:type="character" w:styleId="lev">
    <w:name w:val="Strong"/>
    <w:basedOn w:val="Policepardfaut"/>
    <w:qFormat/>
    <w:rsid w:val="00293C73"/>
    <w:rPr>
      <w:b/>
      <w:bCs/>
    </w:rPr>
  </w:style>
  <w:style w:type="paragraph" w:styleId="Sansinterligne">
    <w:name w:val="No Spacing"/>
    <w:uiPriority w:val="1"/>
    <w:qFormat/>
    <w:rsid w:val="00BC5B37"/>
    <w:pPr>
      <w:spacing w:after="0" w:line="240" w:lineRule="auto"/>
      <w:textboxTightWrap w:val="allLines"/>
    </w:pPr>
    <w:rPr>
      <w:rFonts w:ascii="Times New Roman" w:hAnsi="Times New Roman"/>
      <w:sz w:val="24"/>
    </w:rPr>
  </w:style>
  <w:style w:type="character" w:customStyle="1" w:styleId="Titre2Car">
    <w:name w:val="Titre 2 Car"/>
    <w:basedOn w:val="Policepardfaut"/>
    <w:link w:val="Titre2"/>
    <w:uiPriority w:val="9"/>
    <w:rsid w:val="00564593"/>
    <w:rPr>
      <w:rFonts w:asciiTheme="majorHAnsi" w:eastAsiaTheme="majorEastAsia" w:hAnsiTheme="majorHAnsi" w:cstheme="majorBidi"/>
      <w:b/>
      <w:bCs/>
      <w:color w:val="4F81BD" w:themeColor="accent1"/>
      <w:sz w:val="26"/>
      <w:szCs w:val="26"/>
    </w:rPr>
  </w:style>
  <w:style w:type="character" w:customStyle="1" w:styleId="Titre1Car">
    <w:name w:val="Titre 1 Car"/>
    <w:basedOn w:val="Policepardfaut"/>
    <w:link w:val="Titre1"/>
    <w:uiPriority w:val="9"/>
    <w:rsid w:val="00866797"/>
    <w:rPr>
      <w:rFonts w:asciiTheme="majorHAnsi" w:eastAsiaTheme="majorEastAsia" w:hAnsiTheme="majorHAnsi" w:cstheme="majorBidi"/>
      <w:b/>
      <w:bCs/>
      <w:color w:val="365F91" w:themeColor="accent1" w:themeShade="BF"/>
      <w:sz w:val="28"/>
      <w:szCs w:val="28"/>
    </w:rPr>
  </w:style>
  <w:style w:type="character" w:customStyle="1" w:styleId="t3">
    <w:name w:val="t3"/>
    <w:basedOn w:val="Policepardfaut"/>
    <w:rsid w:val="00E940DA"/>
  </w:style>
  <w:style w:type="paragraph" w:styleId="En-tte">
    <w:name w:val="header"/>
    <w:basedOn w:val="Normal"/>
    <w:link w:val="En-tteCar"/>
    <w:uiPriority w:val="99"/>
    <w:semiHidden/>
    <w:unhideWhenUsed/>
    <w:rsid w:val="00F5103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51030"/>
  </w:style>
  <w:style w:type="paragraph" w:styleId="Pieddepage">
    <w:name w:val="footer"/>
    <w:basedOn w:val="Normal"/>
    <w:link w:val="PieddepageCar"/>
    <w:uiPriority w:val="99"/>
    <w:semiHidden/>
    <w:unhideWhenUsed/>
    <w:rsid w:val="00F51030"/>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F51030"/>
  </w:style>
  <w:style w:type="character" w:customStyle="1" w:styleId="Titre3Car">
    <w:name w:val="Titre 3 Car"/>
    <w:basedOn w:val="Policepardfaut"/>
    <w:link w:val="Titre3"/>
    <w:uiPriority w:val="9"/>
    <w:rsid w:val="00EA580A"/>
    <w:rPr>
      <w:rFonts w:asciiTheme="majorHAnsi" w:eastAsiaTheme="majorEastAsia" w:hAnsiTheme="majorHAnsi" w:cstheme="majorBidi"/>
      <w:b/>
      <w:bCs/>
      <w:color w:val="4F81BD" w:themeColor="accent1"/>
    </w:rPr>
  </w:style>
  <w:style w:type="paragraph" w:customStyle="1" w:styleId="xmsonormal">
    <w:name w:val="x_msonormal"/>
    <w:basedOn w:val="Normal"/>
    <w:rsid w:val="00EA580A"/>
    <w:pPr>
      <w:spacing w:after="0" w:line="240" w:lineRule="auto"/>
    </w:pPr>
    <w:rPr>
      <w:rFonts w:ascii="Calibri" w:eastAsiaTheme="minorEastAsia" w:hAnsi="Calibri" w:cs="Calibri"/>
      <w:lang w:eastAsia="fr-FR"/>
    </w:rPr>
  </w:style>
  <w:style w:type="paragraph" w:styleId="Corpsdetexte">
    <w:name w:val="Body Text"/>
    <w:basedOn w:val="Normal"/>
    <w:link w:val="CorpsdetexteCar"/>
    <w:rsid w:val="00EA580A"/>
    <w:pPr>
      <w:widowControl w:val="0"/>
      <w:suppressAutoHyphens/>
      <w:spacing w:after="283" w:line="240" w:lineRule="auto"/>
    </w:pPr>
    <w:rPr>
      <w:rFonts w:ascii="Times New Roman" w:eastAsia="SimSun" w:hAnsi="Times New Roman" w:cs="Mangal"/>
      <w:sz w:val="24"/>
      <w:szCs w:val="24"/>
      <w:lang w:eastAsia="hi-IN" w:bidi="hi-IN"/>
    </w:rPr>
  </w:style>
  <w:style w:type="character" w:customStyle="1" w:styleId="CorpsdetexteCar">
    <w:name w:val="Corps de texte Car"/>
    <w:basedOn w:val="Policepardfaut"/>
    <w:link w:val="Corpsdetexte"/>
    <w:rsid w:val="00EA580A"/>
    <w:rPr>
      <w:rFonts w:ascii="Times New Roman" w:eastAsia="SimSun" w:hAnsi="Times New Roman" w:cs="Mangal"/>
      <w:sz w:val="24"/>
      <w:szCs w:val="24"/>
      <w:lang w:eastAsia="hi-IN" w:bidi="hi-IN"/>
    </w:rPr>
  </w:style>
  <w:style w:type="character" w:styleId="Lienhypertextesuivivisit">
    <w:name w:val="FollowedHyperlink"/>
    <w:basedOn w:val="Policepardfaut"/>
    <w:uiPriority w:val="99"/>
    <w:semiHidden/>
    <w:unhideWhenUsed/>
    <w:rsid w:val="001420CE"/>
    <w:rPr>
      <w:color w:val="800080" w:themeColor="followedHyperlink"/>
      <w:u w:val="single"/>
    </w:rPr>
  </w:style>
  <w:style w:type="paragraph" w:customStyle="1" w:styleId="Lgende2">
    <w:name w:val="Légende2"/>
    <w:basedOn w:val="Normal"/>
    <w:next w:val="Normal"/>
    <w:rsid w:val="00EE17BD"/>
    <w:pPr>
      <w:widowControl w:val="0"/>
      <w:suppressAutoHyphens/>
      <w:spacing w:after="0" w:line="240" w:lineRule="auto"/>
    </w:pPr>
    <w:rPr>
      <w:rFonts w:ascii="Times New Roman" w:eastAsia="SimSun" w:hAnsi="Times New Roman" w:cs="Mangal"/>
      <w:b/>
      <w:bCs/>
      <w:sz w:val="20"/>
      <w:szCs w:val="18"/>
      <w:lang w:eastAsia="hi-IN" w:bidi="hi-IN"/>
    </w:rPr>
  </w:style>
  <w:style w:type="character" w:customStyle="1" w:styleId="Titre6Car">
    <w:name w:val="Titre 6 Car"/>
    <w:basedOn w:val="Policepardfaut"/>
    <w:link w:val="Titre6"/>
    <w:uiPriority w:val="9"/>
    <w:semiHidden/>
    <w:rsid w:val="002B7E17"/>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75509828">
      <w:bodyDiv w:val="1"/>
      <w:marLeft w:val="0"/>
      <w:marRight w:val="0"/>
      <w:marTop w:val="0"/>
      <w:marBottom w:val="0"/>
      <w:divBdr>
        <w:top w:val="none" w:sz="0" w:space="0" w:color="auto"/>
        <w:left w:val="none" w:sz="0" w:space="0" w:color="auto"/>
        <w:bottom w:val="none" w:sz="0" w:space="0" w:color="auto"/>
        <w:right w:val="none" w:sz="0" w:space="0" w:color="auto"/>
      </w:divBdr>
    </w:div>
    <w:div w:id="369651049">
      <w:bodyDiv w:val="1"/>
      <w:marLeft w:val="0"/>
      <w:marRight w:val="0"/>
      <w:marTop w:val="0"/>
      <w:marBottom w:val="0"/>
      <w:divBdr>
        <w:top w:val="none" w:sz="0" w:space="0" w:color="auto"/>
        <w:left w:val="none" w:sz="0" w:space="0" w:color="auto"/>
        <w:bottom w:val="none" w:sz="0" w:space="0" w:color="auto"/>
        <w:right w:val="none" w:sz="0" w:space="0" w:color="auto"/>
      </w:divBdr>
    </w:div>
    <w:div w:id="389695762">
      <w:bodyDiv w:val="1"/>
      <w:marLeft w:val="0"/>
      <w:marRight w:val="0"/>
      <w:marTop w:val="0"/>
      <w:marBottom w:val="0"/>
      <w:divBdr>
        <w:top w:val="none" w:sz="0" w:space="0" w:color="auto"/>
        <w:left w:val="none" w:sz="0" w:space="0" w:color="auto"/>
        <w:bottom w:val="none" w:sz="0" w:space="0" w:color="auto"/>
        <w:right w:val="none" w:sz="0" w:space="0" w:color="auto"/>
      </w:divBdr>
      <w:divsChild>
        <w:div w:id="2435035">
          <w:marLeft w:val="0"/>
          <w:marRight w:val="0"/>
          <w:marTop w:val="0"/>
          <w:marBottom w:val="0"/>
          <w:divBdr>
            <w:top w:val="none" w:sz="0" w:space="0" w:color="auto"/>
            <w:left w:val="none" w:sz="0" w:space="0" w:color="auto"/>
            <w:bottom w:val="none" w:sz="0" w:space="0" w:color="auto"/>
            <w:right w:val="none" w:sz="0" w:space="0" w:color="auto"/>
          </w:divBdr>
        </w:div>
        <w:div w:id="166864897">
          <w:marLeft w:val="0"/>
          <w:marRight w:val="0"/>
          <w:marTop w:val="0"/>
          <w:marBottom w:val="0"/>
          <w:divBdr>
            <w:top w:val="none" w:sz="0" w:space="0" w:color="auto"/>
            <w:left w:val="none" w:sz="0" w:space="0" w:color="auto"/>
            <w:bottom w:val="none" w:sz="0" w:space="0" w:color="auto"/>
            <w:right w:val="none" w:sz="0" w:space="0" w:color="auto"/>
          </w:divBdr>
        </w:div>
        <w:div w:id="204954438">
          <w:marLeft w:val="0"/>
          <w:marRight w:val="0"/>
          <w:marTop w:val="0"/>
          <w:marBottom w:val="0"/>
          <w:divBdr>
            <w:top w:val="none" w:sz="0" w:space="0" w:color="auto"/>
            <w:left w:val="none" w:sz="0" w:space="0" w:color="auto"/>
            <w:bottom w:val="none" w:sz="0" w:space="0" w:color="auto"/>
            <w:right w:val="none" w:sz="0" w:space="0" w:color="auto"/>
          </w:divBdr>
        </w:div>
        <w:div w:id="205918346">
          <w:marLeft w:val="0"/>
          <w:marRight w:val="0"/>
          <w:marTop w:val="0"/>
          <w:marBottom w:val="0"/>
          <w:divBdr>
            <w:top w:val="none" w:sz="0" w:space="0" w:color="auto"/>
            <w:left w:val="none" w:sz="0" w:space="0" w:color="auto"/>
            <w:bottom w:val="none" w:sz="0" w:space="0" w:color="auto"/>
            <w:right w:val="none" w:sz="0" w:space="0" w:color="auto"/>
          </w:divBdr>
        </w:div>
        <w:div w:id="322050284">
          <w:marLeft w:val="0"/>
          <w:marRight w:val="0"/>
          <w:marTop w:val="0"/>
          <w:marBottom w:val="0"/>
          <w:divBdr>
            <w:top w:val="none" w:sz="0" w:space="0" w:color="auto"/>
            <w:left w:val="none" w:sz="0" w:space="0" w:color="auto"/>
            <w:bottom w:val="none" w:sz="0" w:space="0" w:color="auto"/>
            <w:right w:val="none" w:sz="0" w:space="0" w:color="auto"/>
          </w:divBdr>
        </w:div>
        <w:div w:id="572854982">
          <w:marLeft w:val="0"/>
          <w:marRight w:val="0"/>
          <w:marTop w:val="0"/>
          <w:marBottom w:val="0"/>
          <w:divBdr>
            <w:top w:val="none" w:sz="0" w:space="0" w:color="auto"/>
            <w:left w:val="none" w:sz="0" w:space="0" w:color="auto"/>
            <w:bottom w:val="none" w:sz="0" w:space="0" w:color="auto"/>
            <w:right w:val="none" w:sz="0" w:space="0" w:color="auto"/>
          </w:divBdr>
        </w:div>
        <w:div w:id="628124467">
          <w:marLeft w:val="0"/>
          <w:marRight w:val="0"/>
          <w:marTop w:val="0"/>
          <w:marBottom w:val="0"/>
          <w:divBdr>
            <w:top w:val="none" w:sz="0" w:space="0" w:color="auto"/>
            <w:left w:val="none" w:sz="0" w:space="0" w:color="auto"/>
            <w:bottom w:val="none" w:sz="0" w:space="0" w:color="auto"/>
            <w:right w:val="none" w:sz="0" w:space="0" w:color="auto"/>
          </w:divBdr>
        </w:div>
        <w:div w:id="761726213">
          <w:marLeft w:val="0"/>
          <w:marRight w:val="0"/>
          <w:marTop w:val="0"/>
          <w:marBottom w:val="0"/>
          <w:divBdr>
            <w:top w:val="none" w:sz="0" w:space="0" w:color="auto"/>
            <w:left w:val="none" w:sz="0" w:space="0" w:color="auto"/>
            <w:bottom w:val="none" w:sz="0" w:space="0" w:color="auto"/>
            <w:right w:val="none" w:sz="0" w:space="0" w:color="auto"/>
          </w:divBdr>
        </w:div>
        <w:div w:id="904992846">
          <w:marLeft w:val="0"/>
          <w:marRight w:val="0"/>
          <w:marTop w:val="0"/>
          <w:marBottom w:val="0"/>
          <w:divBdr>
            <w:top w:val="none" w:sz="0" w:space="0" w:color="auto"/>
            <w:left w:val="none" w:sz="0" w:space="0" w:color="auto"/>
            <w:bottom w:val="none" w:sz="0" w:space="0" w:color="auto"/>
            <w:right w:val="none" w:sz="0" w:space="0" w:color="auto"/>
          </w:divBdr>
        </w:div>
        <w:div w:id="959798524">
          <w:marLeft w:val="0"/>
          <w:marRight w:val="0"/>
          <w:marTop w:val="0"/>
          <w:marBottom w:val="0"/>
          <w:divBdr>
            <w:top w:val="none" w:sz="0" w:space="0" w:color="auto"/>
            <w:left w:val="none" w:sz="0" w:space="0" w:color="auto"/>
            <w:bottom w:val="none" w:sz="0" w:space="0" w:color="auto"/>
            <w:right w:val="none" w:sz="0" w:space="0" w:color="auto"/>
          </w:divBdr>
        </w:div>
        <w:div w:id="983892535">
          <w:marLeft w:val="0"/>
          <w:marRight w:val="0"/>
          <w:marTop w:val="0"/>
          <w:marBottom w:val="0"/>
          <w:divBdr>
            <w:top w:val="none" w:sz="0" w:space="0" w:color="auto"/>
            <w:left w:val="none" w:sz="0" w:space="0" w:color="auto"/>
            <w:bottom w:val="none" w:sz="0" w:space="0" w:color="auto"/>
            <w:right w:val="none" w:sz="0" w:space="0" w:color="auto"/>
          </w:divBdr>
        </w:div>
        <w:div w:id="1026443987">
          <w:marLeft w:val="0"/>
          <w:marRight w:val="0"/>
          <w:marTop w:val="0"/>
          <w:marBottom w:val="0"/>
          <w:divBdr>
            <w:top w:val="none" w:sz="0" w:space="0" w:color="auto"/>
            <w:left w:val="none" w:sz="0" w:space="0" w:color="auto"/>
            <w:bottom w:val="none" w:sz="0" w:space="0" w:color="auto"/>
            <w:right w:val="none" w:sz="0" w:space="0" w:color="auto"/>
          </w:divBdr>
        </w:div>
        <w:div w:id="1163396828">
          <w:marLeft w:val="0"/>
          <w:marRight w:val="0"/>
          <w:marTop w:val="0"/>
          <w:marBottom w:val="0"/>
          <w:divBdr>
            <w:top w:val="none" w:sz="0" w:space="0" w:color="auto"/>
            <w:left w:val="none" w:sz="0" w:space="0" w:color="auto"/>
            <w:bottom w:val="none" w:sz="0" w:space="0" w:color="auto"/>
            <w:right w:val="none" w:sz="0" w:space="0" w:color="auto"/>
          </w:divBdr>
        </w:div>
        <w:div w:id="1265184776">
          <w:marLeft w:val="0"/>
          <w:marRight w:val="0"/>
          <w:marTop w:val="0"/>
          <w:marBottom w:val="0"/>
          <w:divBdr>
            <w:top w:val="none" w:sz="0" w:space="0" w:color="auto"/>
            <w:left w:val="none" w:sz="0" w:space="0" w:color="auto"/>
            <w:bottom w:val="none" w:sz="0" w:space="0" w:color="auto"/>
            <w:right w:val="none" w:sz="0" w:space="0" w:color="auto"/>
          </w:divBdr>
        </w:div>
        <w:div w:id="1829517022">
          <w:marLeft w:val="0"/>
          <w:marRight w:val="0"/>
          <w:marTop w:val="0"/>
          <w:marBottom w:val="0"/>
          <w:divBdr>
            <w:top w:val="none" w:sz="0" w:space="0" w:color="auto"/>
            <w:left w:val="none" w:sz="0" w:space="0" w:color="auto"/>
            <w:bottom w:val="none" w:sz="0" w:space="0" w:color="auto"/>
            <w:right w:val="none" w:sz="0" w:space="0" w:color="auto"/>
          </w:divBdr>
        </w:div>
      </w:divsChild>
    </w:div>
    <w:div w:id="477647284">
      <w:bodyDiv w:val="1"/>
      <w:marLeft w:val="0"/>
      <w:marRight w:val="0"/>
      <w:marTop w:val="0"/>
      <w:marBottom w:val="0"/>
      <w:divBdr>
        <w:top w:val="none" w:sz="0" w:space="0" w:color="auto"/>
        <w:left w:val="none" w:sz="0" w:space="0" w:color="auto"/>
        <w:bottom w:val="none" w:sz="0" w:space="0" w:color="auto"/>
        <w:right w:val="none" w:sz="0" w:space="0" w:color="auto"/>
      </w:divBdr>
      <w:divsChild>
        <w:div w:id="570821469">
          <w:marLeft w:val="0"/>
          <w:marRight w:val="0"/>
          <w:marTop w:val="0"/>
          <w:marBottom w:val="0"/>
          <w:divBdr>
            <w:top w:val="none" w:sz="0" w:space="0" w:color="auto"/>
            <w:left w:val="none" w:sz="0" w:space="0" w:color="auto"/>
            <w:bottom w:val="none" w:sz="0" w:space="0" w:color="auto"/>
            <w:right w:val="none" w:sz="0" w:space="0" w:color="auto"/>
          </w:divBdr>
        </w:div>
        <w:div w:id="1221360356">
          <w:marLeft w:val="600"/>
          <w:marRight w:val="600"/>
          <w:marTop w:val="280"/>
          <w:marBottom w:val="280"/>
          <w:divBdr>
            <w:top w:val="none" w:sz="0" w:space="0" w:color="auto"/>
            <w:left w:val="none" w:sz="0" w:space="0" w:color="auto"/>
            <w:bottom w:val="none" w:sz="0" w:space="0" w:color="auto"/>
            <w:right w:val="none" w:sz="0" w:space="0" w:color="auto"/>
          </w:divBdr>
          <w:divsChild>
            <w:div w:id="1288045974">
              <w:marLeft w:val="0"/>
              <w:marRight w:val="0"/>
              <w:marTop w:val="0"/>
              <w:marBottom w:val="0"/>
              <w:divBdr>
                <w:top w:val="none" w:sz="0" w:space="0" w:color="auto"/>
                <w:left w:val="none" w:sz="0" w:space="0" w:color="auto"/>
                <w:bottom w:val="none" w:sz="0" w:space="0" w:color="auto"/>
                <w:right w:val="none" w:sz="0" w:space="0" w:color="auto"/>
              </w:divBdr>
            </w:div>
          </w:divsChild>
        </w:div>
        <w:div w:id="1508519486">
          <w:marLeft w:val="0"/>
          <w:marRight w:val="0"/>
          <w:marTop w:val="0"/>
          <w:marBottom w:val="0"/>
          <w:divBdr>
            <w:top w:val="none" w:sz="0" w:space="0" w:color="auto"/>
            <w:left w:val="none" w:sz="0" w:space="0" w:color="auto"/>
            <w:bottom w:val="none" w:sz="0" w:space="0" w:color="auto"/>
            <w:right w:val="none" w:sz="0" w:space="0" w:color="auto"/>
          </w:divBdr>
        </w:div>
        <w:div w:id="1958485773">
          <w:marLeft w:val="0"/>
          <w:marRight w:val="0"/>
          <w:marTop w:val="0"/>
          <w:marBottom w:val="0"/>
          <w:divBdr>
            <w:top w:val="none" w:sz="0" w:space="0" w:color="auto"/>
            <w:left w:val="none" w:sz="0" w:space="0" w:color="auto"/>
            <w:bottom w:val="none" w:sz="0" w:space="0" w:color="auto"/>
            <w:right w:val="none" w:sz="0" w:space="0" w:color="auto"/>
          </w:divBdr>
        </w:div>
      </w:divsChild>
    </w:div>
    <w:div w:id="574360114">
      <w:bodyDiv w:val="1"/>
      <w:marLeft w:val="0"/>
      <w:marRight w:val="0"/>
      <w:marTop w:val="0"/>
      <w:marBottom w:val="0"/>
      <w:divBdr>
        <w:top w:val="none" w:sz="0" w:space="0" w:color="auto"/>
        <w:left w:val="none" w:sz="0" w:space="0" w:color="auto"/>
        <w:bottom w:val="none" w:sz="0" w:space="0" w:color="auto"/>
        <w:right w:val="none" w:sz="0" w:space="0" w:color="auto"/>
      </w:divBdr>
    </w:div>
    <w:div w:id="689377181">
      <w:bodyDiv w:val="1"/>
      <w:marLeft w:val="0"/>
      <w:marRight w:val="0"/>
      <w:marTop w:val="0"/>
      <w:marBottom w:val="0"/>
      <w:divBdr>
        <w:top w:val="none" w:sz="0" w:space="0" w:color="auto"/>
        <w:left w:val="none" w:sz="0" w:space="0" w:color="auto"/>
        <w:bottom w:val="none" w:sz="0" w:space="0" w:color="auto"/>
        <w:right w:val="none" w:sz="0" w:space="0" w:color="auto"/>
      </w:divBdr>
    </w:div>
    <w:div w:id="836843662">
      <w:bodyDiv w:val="1"/>
      <w:marLeft w:val="0"/>
      <w:marRight w:val="0"/>
      <w:marTop w:val="0"/>
      <w:marBottom w:val="0"/>
      <w:divBdr>
        <w:top w:val="none" w:sz="0" w:space="0" w:color="auto"/>
        <w:left w:val="none" w:sz="0" w:space="0" w:color="auto"/>
        <w:bottom w:val="none" w:sz="0" w:space="0" w:color="auto"/>
        <w:right w:val="none" w:sz="0" w:space="0" w:color="auto"/>
      </w:divBdr>
    </w:div>
    <w:div w:id="1186603329">
      <w:bodyDiv w:val="1"/>
      <w:marLeft w:val="0"/>
      <w:marRight w:val="0"/>
      <w:marTop w:val="0"/>
      <w:marBottom w:val="0"/>
      <w:divBdr>
        <w:top w:val="none" w:sz="0" w:space="0" w:color="auto"/>
        <w:left w:val="none" w:sz="0" w:space="0" w:color="auto"/>
        <w:bottom w:val="none" w:sz="0" w:space="0" w:color="auto"/>
        <w:right w:val="none" w:sz="0" w:space="0" w:color="auto"/>
      </w:divBdr>
    </w:div>
    <w:div w:id="1360545147">
      <w:bodyDiv w:val="1"/>
      <w:marLeft w:val="0"/>
      <w:marRight w:val="0"/>
      <w:marTop w:val="0"/>
      <w:marBottom w:val="0"/>
      <w:divBdr>
        <w:top w:val="none" w:sz="0" w:space="0" w:color="auto"/>
        <w:left w:val="none" w:sz="0" w:space="0" w:color="auto"/>
        <w:bottom w:val="none" w:sz="0" w:space="0" w:color="auto"/>
        <w:right w:val="none" w:sz="0" w:space="0" w:color="auto"/>
      </w:divBdr>
    </w:div>
    <w:div w:id="1595894344">
      <w:bodyDiv w:val="1"/>
      <w:marLeft w:val="0"/>
      <w:marRight w:val="0"/>
      <w:marTop w:val="0"/>
      <w:marBottom w:val="0"/>
      <w:divBdr>
        <w:top w:val="none" w:sz="0" w:space="0" w:color="auto"/>
        <w:left w:val="none" w:sz="0" w:space="0" w:color="auto"/>
        <w:bottom w:val="none" w:sz="0" w:space="0" w:color="auto"/>
        <w:right w:val="none" w:sz="0" w:space="0" w:color="auto"/>
      </w:divBdr>
      <w:divsChild>
        <w:div w:id="917981878">
          <w:marLeft w:val="0"/>
          <w:marRight w:val="0"/>
          <w:marTop w:val="0"/>
          <w:marBottom w:val="0"/>
          <w:divBdr>
            <w:top w:val="none" w:sz="0" w:space="0" w:color="auto"/>
            <w:left w:val="none" w:sz="0" w:space="0" w:color="auto"/>
            <w:bottom w:val="none" w:sz="0" w:space="0" w:color="auto"/>
            <w:right w:val="none" w:sz="0" w:space="0" w:color="auto"/>
          </w:divBdr>
        </w:div>
        <w:div w:id="931622248">
          <w:marLeft w:val="0"/>
          <w:marRight w:val="0"/>
          <w:marTop w:val="0"/>
          <w:marBottom w:val="0"/>
          <w:divBdr>
            <w:top w:val="none" w:sz="0" w:space="0" w:color="auto"/>
            <w:left w:val="none" w:sz="0" w:space="0" w:color="auto"/>
            <w:bottom w:val="none" w:sz="0" w:space="0" w:color="auto"/>
            <w:right w:val="none" w:sz="0" w:space="0" w:color="auto"/>
          </w:divBdr>
        </w:div>
        <w:div w:id="1920288477">
          <w:marLeft w:val="0"/>
          <w:marRight w:val="0"/>
          <w:marTop w:val="0"/>
          <w:marBottom w:val="0"/>
          <w:divBdr>
            <w:top w:val="none" w:sz="0" w:space="0" w:color="auto"/>
            <w:left w:val="none" w:sz="0" w:space="0" w:color="auto"/>
            <w:bottom w:val="none" w:sz="0" w:space="0" w:color="auto"/>
            <w:right w:val="none" w:sz="0" w:space="0" w:color="auto"/>
          </w:divBdr>
        </w:div>
      </w:divsChild>
    </w:div>
    <w:div w:id="1689485106">
      <w:bodyDiv w:val="1"/>
      <w:marLeft w:val="0"/>
      <w:marRight w:val="0"/>
      <w:marTop w:val="0"/>
      <w:marBottom w:val="0"/>
      <w:divBdr>
        <w:top w:val="none" w:sz="0" w:space="0" w:color="auto"/>
        <w:left w:val="none" w:sz="0" w:space="0" w:color="auto"/>
        <w:bottom w:val="none" w:sz="0" w:space="0" w:color="auto"/>
        <w:right w:val="none" w:sz="0" w:space="0" w:color="auto"/>
      </w:divBdr>
    </w:div>
    <w:div w:id="1699046817">
      <w:bodyDiv w:val="1"/>
      <w:marLeft w:val="0"/>
      <w:marRight w:val="0"/>
      <w:marTop w:val="0"/>
      <w:marBottom w:val="0"/>
      <w:divBdr>
        <w:top w:val="none" w:sz="0" w:space="0" w:color="auto"/>
        <w:left w:val="none" w:sz="0" w:space="0" w:color="auto"/>
        <w:bottom w:val="none" w:sz="0" w:space="0" w:color="auto"/>
        <w:right w:val="none" w:sz="0" w:space="0" w:color="auto"/>
      </w:divBdr>
    </w:div>
    <w:div w:id="176515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can.com/History/History_2010.html" TargetMode="External"/><Relationship Id="rId13" Type="http://schemas.openxmlformats.org/officeDocument/2006/relationships/image" Target="media/image3.jpeg"/><Relationship Id="rId18" Type="http://schemas.openxmlformats.org/officeDocument/2006/relationships/hyperlink" Target="http://diccan.com/Blog3/Augmented.html" TargetMode="External"/><Relationship Id="rId26" Type="http://schemas.openxmlformats.org/officeDocument/2006/relationships/hyperlink" Target="http://www.feesdhiver.fr/LABO/bulle.htm" TargetMode="External"/><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5.jpeg"/><Relationship Id="rId25" Type="http://schemas.openxmlformats.org/officeDocument/2006/relationships/hyperlink" Target="http://diccan.com/Blog7/Bulle.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iccan.com/Blog3/Uber.html" TargetMode="External"/><Relationship Id="rId20" Type="http://schemas.openxmlformats.org/officeDocument/2006/relationships/hyperlink" Target="https://vimeo.com/233979347" TargetMode="External"/><Relationship Id="rId29" Type="http://schemas.openxmlformats.org/officeDocument/2006/relationships/hyperlink" Target="http://diccan.com/Artistes_index_specialit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SITE_WEB/Blog/Ate_2012.htm" TargetMode="External"/><Relationship Id="rId24" Type="http://schemas.openxmlformats.org/officeDocument/2006/relationships/image" Target="media/image8.png"/><Relationship Id="rId32"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diccan.com/Blog6/Softlove.html" TargetMode="External"/><Relationship Id="rId28" Type="http://schemas.openxmlformats.org/officeDocument/2006/relationships/hyperlink" Target="http://diccan.com/Blog7/Latente.html" TargetMode="External"/><Relationship Id="rId10" Type="http://schemas.openxmlformats.org/officeDocument/2006/relationships/image" Target="media/image1.jpeg"/><Relationship Id="rId19" Type="http://schemas.openxmlformats.org/officeDocument/2006/relationships/image" Target="media/image6.jpeg"/><Relationship Id="rId31" Type="http://schemas.openxmlformats.org/officeDocument/2006/relationships/hyperlink" Target="http://diccan.com/Webe_$Theater.html" TargetMode="External"/><Relationship Id="rId4" Type="http://schemas.openxmlformats.org/officeDocument/2006/relationships/settings" Target="settings.xml"/><Relationship Id="rId9" Type="http://schemas.openxmlformats.org/officeDocument/2006/relationships/hyperlink" Target="http://diccan.com/Theater.html" TargetMode="External"/><Relationship Id="rId14" Type="http://schemas.openxmlformats.org/officeDocument/2006/relationships/hyperlink" Target="http://diccan.com/Blog2/Mouches.html" TargetMode="External"/><Relationship Id="rId22" Type="http://schemas.openxmlformats.org/officeDocument/2006/relationships/hyperlink" Target="http://diccan.com/Blog6/Softlove.html" TargetMode="External"/><Relationship Id="rId27" Type="http://schemas.openxmlformats.org/officeDocument/2006/relationships/image" Target="media/image9.jpeg"/><Relationship Id="rId30" Type="http://schemas.openxmlformats.org/officeDocument/2006/relationships/hyperlink" Target="http://diccan.com/Theater.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FE2332-9A24-4BB5-867F-791E1336E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8</Pages>
  <Words>2245</Words>
  <Characters>12353</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ROHMER Jean</dc:creator>
  <cp:keywords/>
  <dc:description/>
  <cp:lastModifiedBy>Pierre BERGER</cp:lastModifiedBy>
  <cp:revision>3</cp:revision>
  <cp:lastPrinted>2019-02-07T11:38:00Z</cp:lastPrinted>
  <dcterms:created xsi:type="dcterms:W3CDTF">2018-10-14T12:33:00Z</dcterms:created>
  <dcterms:modified xsi:type="dcterms:W3CDTF">2019-02-07T12:43:00Z</dcterms:modified>
</cp:coreProperties>
</file>